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F1" w:rsidRDefault="005C14F1" w:rsidP="00934587"/>
    <w:p w:rsidR="00147733" w:rsidRDefault="00147733" w:rsidP="00934587"/>
    <w:p w:rsidR="00147733" w:rsidRDefault="00147733" w:rsidP="00934587"/>
    <w:p w:rsidR="008754D0" w:rsidRPr="00AE247E" w:rsidRDefault="008754D0" w:rsidP="008754D0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</w:rPr>
      </w:pPr>
      <w:r w:rsidRPr="00AE247E">
        <w:rPr>
          <w:b/>
          <w:bCs/>
          <w:color w:val="000000"/>
          <w:sz w:val="28"/>
          <w:szCs w:val="28"/>
        </w:rPr>
        <w:t>Об утверждении бюджета</w:t>
      </w:r>
    </w:p>
    <w:p w:rsidR="008754D0" w:rsidRPr="00AE247E" w:rsidRDefault="008754D0" w:rsidP="008754D0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</w:rPr>
      </w:pPr>
      <w:r w:rsidRPr="00AE247E">
        <w:rPr>
          <w:b/>
          <w:bCs/>
          <w:color w:val="000000"/>
          <w:sz w:val="28"/>
          <w:szCs w:val="28"/>
        </w:rPr>
        <w:t xml:space="preserve">района имени </w:t>
      </w:r>
      <w:proofErr w:type="spellStart"/>
      <w:r w:rsidRPr="00AE247E">
        <w:rPr>
          <w:b/>
          <w:bCs/>
          <w:color w:val="000000"/>
          <w:sz w:val="28"/>
          <w:szCs w:val="28"/>
        </w:rPr>
        <w:t>Габита</w:t>
      </w:r>
      <w:proofErr w:type="spellEnd"/>
      <w:r w:rsidRPr="00AE247E">
        <w:rPr>
          <w:b/>
          <w:bCs/>
          <w:color w:val="000000"/>
          <w:sz w:val="28"/>
          <w:szCs w:val="28"/>
        </w:rPr>
        <w:t xml:space="preserve"> Мусрепова</w:t>
      </w:r>
    </w:p>
    <w:p w:rsidR="008754D0" w:rsidRPr="00AE247E" w:rsidRDefault="008754D0" w:rsidP="008754D0">
      <w:pPr>
        <w:keepNext/>
        <w:keepLines/>
        <w:overflowPunct/>
        <w:autoSpaceDE/>
        <w:autoSpaceDN/>
        <w:adjustRightInd/>
        <w:ind w:right="-2"/>
        <w:jc w:val="center"/>
        <w:outlineLvl w:val="2"/>
        <w:rPr>
          <w:b/>
          <w:bCs/>
          <w:color w:val="000000"/>
          <w:sz w:val="28"/>
          <w:szCs w:val="28"/>
          <w:lang w:val="kk-KZ"/>
        </w:rPr>
      </w:pPr>
      <w:r w:rsidRPr="00AE247E">
        <w:rPr>
          <w:b/>
          <w:bCs/>
          <w:color w:val="000000"/>
          <w:sz w:val="28"/>
          <w:szCs w:val="28"/>
        </w:rPr>
        <w:t>на 202</w:t>
      </w:r>
      <w:r w:rsidR="00463146">
        <w:rPr>
          <w:b/>
          <w:bCs/>
          <w:color w:val="000000"/>
          <w:sz w:val="28"/>
          <w:szCs w:val="28"/>
        </w:rPr>
        <w:t>4</w:t>
      </w:r>
      <w:r w:rsidRPr="00AE247E">
        <w:rPr>
          <w:b/>
          <w:bCs/>
          <w:color w:val="000000"/>
          <w:sz w:val="28"/>
          <w:szCs w:val="28"/>
        </w:rPr>
        <w:t>-</w:t>
      </w:r>
      <w:r w:rsidRPr="00AE247E">
        <w:rPr>
          <w:b/>
          <w:bCs/>
          <w:color w:val="000000"/>
          <w:sz w:val="28"/>
          <w:szCs w:val="28"/>
          <w:lang w:val="kk-KZ"/>
        </w:rPr>
        <w:t>202</w:t>
      </w:r>
      <w:r w:rsidR="00463146">
        <w:rPr>
          <w:b/>
          <w:bCs/>
          <w:color w:val="000000"/>
          <w:sz w:val="28"/>
          <w:szCs w:val="28"/>
          <w:lang w:val="kk-KZ"/>
        </w:rPr>
        <w:t>6</w:t>
      </w:r>
      <w:r w:rsidRPr="00AE247E">
        <w:rPr>
          <w:b/>
          <w:bCs/>
          <w:color w:val="000000"/>
          <w:sz w:val="28"/>
          <w:szCs w:val="28"/>
        </w:rPr>
        <w:t xml:space="preserve"> год</w:t>
      </w:r>
      <w:r w:rsidRPr="00AE247E">
        <w:rPr>
          <w:b/>
          <w:bCs/>
          <w:color w:val="000000"/>
          <w:sz w:val="28"/>
          <w:szCs w:val="28"/>
          <w:lang w:val="kk-KZ"/>
        </w:rPr>
        <w:t>ы</w:t>
      </w:r>
    </w:p>
    <w:p w:rsidR="008754D0" w:rsidRPr="00AE247E" w:rsidRDefault="008754D0" w:rsidP="008754D0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8754D0" w:rsidRPr="00AE247E" w:rsidRDefault="008754D0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754D0" w:rsidRPr="007F082C" w:rsidRDefault="008754D0" w:rsidP="008754D0">
      <w:pPr>
        <w:overflowPunct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7F082C">
        <w:rPr>
          <w:bCs/>
          <w:sz w:val="28"/>
          <w:szCs w:val="28"/>
        </w:rPr>
        <w:t>В соответствии со статьями 9, 75 Бюджетного кодекса                                 Республики  Казахстан, стать</w:t>
      </w:r>
      <w:r w:rsidRPr="007F082C">
        <w:rPr>
          <w:bCs/>
          <w:sz w:val="28"/>
          <w:szCs w:val="28"/>
          <w:lang w:val="kk-KZ"/>
        </w:rPr>
        <w:t>ей</w:t>
      </w:r>
      <w:r w:rsidRPr="007F082C">
        <w:rPr>
          <w:bCs/>
          <w:sz w:val="28"/>
          <w:szCs w:val="28"/>
        </w:rPr>
        <w:t xml:space="preserve"> 6 Закона Республики Казахстан «О местном государственном управлении и самоуправлении в Республике Казахстан» </w:t>
      </w:r>
      <w:proofErr w:type="spellStart"/>
      <w:r w:rsidRPr="007F082C">
        <w:rPr>
          <w:bCs/>
          <w:sz w:val="28"/>
          <w:szCs w:val="28"/>
        </w:rPr>
        <w:t>маслихат</w:t>
      </w:r>
      <w:proofErr w:type="spellEnd"/>
      <w:r w:rsidRPr="007F082C">
        <w:rPr>
          <w:bCs/>
          <w:sz w:val="28"/>
          <w:szCs w:val="28"/>
        </w:rPr>
        <w:t xml:space="preserve"> района имени </w:t>
      </w:r>
      <w:proofErr w:type="spellStart"/>
      <w:r w:rsidRPr="007F082C">
        <w:rPr>
          <w:bCs/>
          <w:sz w:val="28"/>
          <w:szCs w:val="28"/>
        </w:rPr>
        <w:t>Габита</w:t>
      </w:r>
      <w:proofErr w:type="spellEnd"/>
      <w:r w:rsidRPr="007F082C">
        <w:rPr>
          <w:bCs/>
          <w:sz w:val="28"/>
          <w:szCs w:val="28"/>
        </w:rPr>
        <w:t xml:space="preserve"> Мусрепова Северо-Казахстанской области  </w:t>
      </w:r>
      <w:r w:rsidRPr="007F082C">
        <w:rPr>
          <w:b/>
          <w:bCs/>
          <w:sz w:val="28"/>
          <w:szCs w:val="28"/>
        </w:rPr>
        <w:t>РЕШИЛ</w:t>
      </w:r>
      <w:r w:rsidRPr="007F082C">
        <w:rPr>
          <w:bCs/>
          <w:sz w:val="28"/>
          <w:szCs w:val="28"/>
        </w:rPr>
        <w:t>:</w:t>
      </w:r>
    </w:p>
    <w:p w:rsidR="008754D0" w:rsidRPr="00AE247E" w:rsidRDefault="008754D0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1. Утвердить  бюджет района имени </w:t>
      </w:r>
      <w:proofErr w:type="spellStart"/>
      <w:r w:rsidRPr="00AE247E">
        <w:rPr>
          <w:sz w:val="28"/>
          <w:szCs w:val="28"/>
        </w:rPr>
        <w:t>Габита</w:t>
      </w:r>
      <w:proofErr w:type="spellEnd"/>
      <w:r w:rsidRPr="00AE247E">
        <w:rPr>
          <w:sz w:val="28"/>
          <w:szCs w:val="28"/>
        </w:rPr>
        <w:t xml:space="preserve"> Мусрепова на 202</w:t>
      </w:r>
      <w:r w:rsidR="00463146">
        <w:rPr>
          <w:sz w:val="28"/>
          <w:szCs w:val="28"/>
        </w:rPr>
        <w:t>4</w:t>
      </w:r>
      <w:r w:rsidRPr="00AE247E">
        <w:rPr>
          <w:sz w:val="28"/>
          <w:szCs w:val="28"/>
        </w:rPr>
        <w:t>-202</w:t>
      </w:r>
      <w:r w:rsidR="00463146">
        <w:rPr>
          <w:sz w:val="28"/>
          <w:szCs w:val="28"/>
        </w:rPr>
        <w:t>6</w:t>
      </w:r>
      <w:r w:rsidRPr="00AE247E">
        <w:rPr>
          <w:sz w:val="28"/>
          <w:szCs w:val="28"/>
        </w:rPr>
        <w:t xml:space="preserve"> годы сог</w:t>
      </w:r>
      <w:r w:rsidR="003275AD">
        <w:rPr>
          <w:sz w:val="28"/>
          <w:szCs w:val="28"/>
        </w:rPr>
        <w:t>ласно приложениям 1, 2, 3, 4, 5 и</w:t>
      </w:r>
      <w:r w:rsidRPr="00AE247E">
        <w:rPr>
          <w:sz w:val="28"/>
          <w:szCs w:val="28"/>
        </w:rPr>
        <w:t xml:space="preserve"> 6 соответственно, в том числе на       </w:t>
      </w:r>
      <w:r w:rsidR="00FA6C3B">
        <w:rPr>
          <w:sz w:val="28"/>
          <w:szCs w:val="28"/>
        </w:rPr>
        <w:t xml:space="preserve">                   </w:t>
      </w:r>
      <w:r w:rsidRPr="00AE247E">
        <w:rPr>
          <w:sz w:val="28"/>
          <w:szCs w:val="28"/>
        </w:rPr>
        <w:t xml:space="preserve"> 202</w:t>
      </w:r>
      <w:r w:rsidR="00463146">
        <w:rPr>
          <w:sz w:val="28"/>
          <w:szCs w:val="28"/>
        </w:rPr>
        <w:t>4</w:t>
      </w:r>
      <w:r w:rsidR="00F54E30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 xml:space="preserve">год в следующих объемах:  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1) доходы – </w:t>
      </w:r>
      <w:r w:rsidR="00463146">
        <w:rPr>
          <w:sz w:val="28"/>
          <w:szCs w:val="28"/>
        </w:rPr>
        <w:t>3 383 583</w:t>
      </w:r>
      <w:r>
        <w:rPr>
          <w:sz w:val="28"/>
          <w:szCs w:val="28"/>
        </w:rPr>
        <w:t xml:space="preserve"> тысяч</w:t>
      </w:r>
      <w:r w:rsidR="00463146">
        <w:rPr>
          <w:sz w:val="28"/>
          <w:szCs w:val="28"/>
        </w:rPr>
        <w:t>и</w:t>
      </w:r>
      <w:r w:rsidRPr="00AE247E">
        <w:rPr>
          <w:sz w:val="28"/>
          <w:szCs w:val="28"/>
        </w:rPr>
        <w:t xml:space="preserve"> тенге: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налоговые поступления – </w:t>
      </w:r>
      <w:r w:rsidR="00F54E30">
        <w:rPr>
          <w:sz w:val="28"/>
          <w:szCs w:val="28"/>
        </w:rPr>
        <w:t>2</w:t>
      </w:r>
      <w:r w:rsidR="00463146">
        <w:rPr>
          <w:sz w:val="28"/>
          <w:szCs w:val="28"/>
        </w:rPr>
        <w:t> 304 447</w:t>
      </w:r>
      <w:r w:rsidR="00BF18EE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AE247E">
        <w:rPr>
          <w:sz w:val="28"/>
          <w:szCs w:val="28"/>
        </w:rPr>
        <w:t xml:space="preserve"> тенге;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неналоговые поступления – </w:t>
      </w:r>
      <w:r w:rsidR="00463146">
        <w:rPr>
          <w:sz w:val="28"/>
          <w:szCs w:val="28"/>
        </w:rPr>
        <w:t xml:space="preserve">32 594 </w:t>
      </w:r>
      <w:r w:rsidRPr="00AE247E">
        <w:rPr>
          <w:sz w:val="28"/>
          <w:szCs w:val="28"/>
        </w:rPr>
        <w:t>тысяч</w:t>
      </w:r>
      <w:r w:rsidR="00463146">
        <w:rPr>
          <w:sz w:val="28"/>
          <w:szCs w:val="28"/>
        </w:rPr>
        <w:t>и</w:t>
      </w:r>
      <w:r w:rsidRPr="00AE247E">
        <w:rPr>
          <w:sz w:val="28"/>
          <w:szCs w:val="28"/>
        </w:rPr>
        <w:t xml:space="preserve"> тенге;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поступления от продажи основного капитала – </w:t>
      </w:r>
      <w:r w:rsidR="00463146">
        <w:rPr>
          <w:sz w:val="28"/>
          <w:szCs w:val="28"/>
        </w:rPr>
        <w:t>457 017</w:t>
      </w:r>
      <w:r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>тысяч тенге;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поступления трансфертов – </w:t>
      </w:r>
      <w:r w:rsidR="00463146">
        <w:rPr>
          <w:sz w:val="28"/>
          <w:szCs w:val="28"/>
        </w:rPr>
        <w:t>589 525</w:t>
      </w:r>
      <w:r w:rsidR="00F54E30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 xml:space="preserve">тысяч тенге; 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2) затраты – </w:t>
      </w:r>
      <w:r w:rsidR="00463146">
        <w:rPr>
          <w:sz w:val="28"/>
          <w:szCs w:val="28"/>
        </w:rPr>
        <w:t>2 955 566</w:t>
      </w:r>
      <w:r w:rsidR="00F54E30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 xml:space="preserve">тысяч тенге; 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3) чистое бюджетное кредитование – </w:t>
      </w:r>
      <w:r w:rsidR="00DD7265">
        <w:rPr>
          <w:sz w:val="28"/>
          <w:szCs w:val="28"/>
        </w:rPr>
        <w:t>- 54 781</w:t>
      </w:r>
      <w:r w:rsidR="00BF18EE">
        <w:rPr>
          <w:sz w:val="28"/>
          <w:szCs w:val="28"/>
        </w:rPr>
        <w:t xml:space="preserve"> тысяч</w:t>
      </w:r>
      <w:r w:rsidR="00DD7265">
        <w:rPr>
          <w:sz w:val="28"/>
          <w:szCs w:val="28"/>
        </w:rPr>
        <w:t>а</w:t>
      </w:r>
      <w:r w:rsidR="00BF18EE">
        <w:rPr>
          <w:sz w:val="28"/>
          <w:szCs w:val="28"/>
        </w:rPr>
        <w:t xml:space="preserve"> тенге</w:t>
      </w:r>
      <w:r w:rsidRPr="00AE247E">
        <w:rPr>
          <w:sz w:val="28"/>
          <w:szCs w:val="28"/>
        </w:rPr>
        <w:t>: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бюджетные кредиты – </w:t>
      </w:r>
      <w:r w:rsidR="00DD7265">
        <w:rPr>
          <w:sz w:val="28"/>
          <w:szCs w:val="28"/>
        </w:rPr>
        <w:t>0</w:t>
      </w:r>
      <w:r w:rsidRPr="00AE247E">
        <w:rPr>
          <w:sz w:val="28"/>
          <w:szCs w:val="28"/>
        </w:rPr>
        <w:t>;</w:t>
      </w:r>
      <w:r w:rsidRPr="00AE247E">
        <w:rPr>
          <w:sz w:val="28"/>
          <w:szCs w:val="28"/>
        </w:rPr>
        <w:tab/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погашение бюджетных кредитов – </w:t>
      </w:r>
      <w:r w:rsidR="00463146">
        <w:rPr>
          <w:sz w:val="28"/>
          <w:szCs w:val="28"/>
        </w:rPr>
        <w:t>54 781</w:t>
      </w:r>
      <w:r w:rsidR="001A21DF">
        <w:rPr>
          <w:sz w:val="28"/>
          <w:szCs w:val="28"/>
        </w:rPr>
        <w:t xml:space="preserve"> тысяч</w:t>
      </w:r>
      <w:r w:rsidR="00463146">
        <w:rPr>
          <w:sz w:val="28"/>
          <w:szCs w:val="28"/>
        </w:rPr>
        <w:t>а</w:t>
      </w:r>
      <w:r w:rsidR="001A21DF">
        <w:rPr>
          <w:sz w:val="28"/>
          <w:szCs w:val="28"/>
        </w:rPr>
        <w:t xml:space="preserve"> тенге</w:t>
      </w:r>
      <w:r w:rsidRPr="00AE247E">
        <w:rPr>
          <w:sz w:val="28"/>
          <w:szCs w:val="28"/>
        </w:rPr>
        <w:t xml:space="preserve">;  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4) сальдо по операциям с финансовыми активами – 0: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приобретение финансовых активов – 0;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поступления от продажи финансовых активов государства – 0;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5)</w:t>
      </w:r>
      <w:r>
        <w:rPr>
          <w:sz w:val="28"/>
          <w:szCs w:val="28"/>
        </w:rPr>
        <w:t xml:space="preserve"> 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) бюджета – </w:t>
      </w:r>
      <w:r w:rsidR="00463146">
        <w:rPr>
          <w:sz w:val="28"/>
          <w:szCs w:val="28"/>
        </w:rPr>
        <w:t>482 798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;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6) финансирование дефицита (использование </w:t>
      </w:r>
      <w:proofErr w:type="spellStart"/>
      <w:r w:rsidRPr="00AE247E">
        <w:rPr>
          <w:sz w:val="28"/>
          <w:szCs w:val="28"/>
        </w:rPr>
        <w:t>профицита</w:t>
      </w:r>
      <w:proofErr w:type="spellEnd"/>
      <w:r w:rsidRPr="00AE247E">
        <w:rPr>
          <w:sz w:val="28"/>
          <w:szCs w:val="28"/>
        </w:rPr>
        <w:t xml:space="preserve">) бюджета – </w:t>
      </w:r>
      <w:r w:rsidR="007670F1">
        <w:rPr>
          <w:sz w:val="28"/>
          <w:szCs w:val="28"/>
        </w:rPr>
        <w:t xml:space="preserve">              </w:t>
      </w:r>
      <w:r w:rsidR="00463146">
        <w:rPr>
          <w:sz w:val="28"/>
          <w:szCs w:val="28"/>
        </w:rPr>
        <w:t xml:space="preserve"> -</w:t>
      </w:r>
      <w:r w:rsidR="007670F1">
        <w:rPr>
          <w:sz w:val="28"/>
          <w:szCs w:val="28"/>
        </w:rPr>
        <w:t xml:space="preserve"> </w:t>
      </w:r>
      <w:r w:rsidR="00463146">
        <w:rPr>
          <w:sz w:val="28"/>
          <w:szCs w:val="28"/>
        </w:rPr>
        <w:t>482 798</w:t>
      </w:r>
      <w:r w:rsidR="00BF18EE">
        <w:rPr>
          <w:sz w:val="28"/>
          <w:szCs w:val="28"/>
        </w:rPr>
        <w:t xml:space="preserve"> тысяч тенге</w:t>
      </w:r>
      <w:r w:rsidRPr="00AE247E">
        <w:rPr>
          <w:sz w:val="28"/>
          <w:szCs w:val="28"/>
        </w:rPr>
        <w:t>: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поступление займов – </w:t>
      </w:r>
      <w:r w:rsidR="00A3180A">
        <w:rPr>
          <w:sz w:val="28"/>
          <w:szCs w:val="28"/>
        </w:rPr>
        <w:t>0</w:t>
      </w:r>
      <w:r w:rsidRPr="00AE247E">
        <w:rPr>
          <w:sz w:val="28"/>
          <w:szCs w:val="28"/>
        </w:rPr>
        <w:t>;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 xml:space="preserve">погашение займов – </w:t>
      </w:r>
      <w:r w:rsidR="00A3180A">
        <w:rPr>
          <w:sz w:val="28"/>
          <w:szCs w:val="28"/>
        </w:rPr>
        <w:t>482</w:t>
      </w:r>
      <w:r w:rsidR="00DD7265">
        <w:rPr>
          <w:sz w:val="28"/>
          <w:szCs w:val="28"/>
        </w:rPr>
        <w:t> </w:t>
      </w:r>
      <w:r w:rsidR="00A3180A">
        <w:rPr>
          <w:sz w:val="28"/>
          <w:szCs w:val="28"/>
        </w:rPr>
        <w:t>798</w:t>
      </w:r>
      <w:r w:rsidR="00DD7265">
        <w:rPr>
          <w:sz w:val="28"/>
          <w:szCs w:val="28"/>
        </w:rPr>
        <w:t xml:space="preserve"> </w:t>
      </w:r>
      <w:r w:rsidR="00BF18EE">
        <w:rPr>
          <w:sz w:val="28"/>
          <w:szCs w:val="28"/>
        </w:rPr>
        <w:t>тысяч тенге</w:t>
      </w:r>
      <w:r w:rsidRPr="00AE247E">
        <w:rPr>
          <w:sz w:val="28"/>
          <w:szCs w:val="28"/>
        </w:rPr>
        <w:t>;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20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используемые остатки  бюджетных средств – 0.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2. Установить, ч</w:t>
      </w:r>
      <w:r>
        <w:rPr>
          <w:sz w:val="28"/>
          <w:szCs w:val="28"/>
        </w:rPr>
        <w:t>то доходы бюджета района на 202</w:t>
      </w:r>
      <w:r w:rsidR="00A3180A">
        <w:rPr>
          <w:sz w:val="28"/>
          <w:szCs w:val="28"/>
        </w:rPr>
        <w:t>4</w:t>
      </w:r>
      <w:r w:rsidRPr="00AE247E">
        <w:rPr>
          <w:sz w:val="28"/>
          <w:szCs w:val="28"/>
        </w:rPr>
        <w:t xml:space="preserve"> год формируются в       соответствии с </w:t>
      </w:r>
      <w:r w:rsidRPr="00AE247E">
        <w:rPr>
          <w:sz w:val="28"/>
          <w:szCs w:val="28"/>
          <w:lang w:val="kk-KZ"/>
        </w:rPr>
        <w:t xml:space="preserve">Бюджетным кодексом Республики Казахстан </w:t>
      </w:r>
      <w:r w:rsidRPr="00AE247E">
        <w:rPr>
          <w:sz w:val="28"/>
          <w:szCs w:val="28"/>
        </w:rPr>
        <w:t xml:space="preserve">за счет следующих налоговых поступлений:  </w:t>
      </w:r>
    </w:p>
    <w:p w:rsidR="00F54E30" w:rsidRDefault="008754D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bookmarkStart w:id="0" w:name="SUB520102"/>
      <w:bookmarkEnd w:id="0"/>
      <w:r w:rsidRPr="00AE247E">
        <w:rPr>
          <w:sz w:val="28"/>
          <w:szCs w:val="28"/>
        </w:rPr>
        <w:t xml:space="preserve">1) </w:t>
      </w:r>
      <w:r w:rsidR="00472BFF" w:rsidRPr="00472BFF">
        <w:rPr>
          <w:sz w:val="28"/>
          <w:szCs w:val="28"/>
        </w:rPr>
        <w:t>корпорати</w:t>
      </w:r>
      <w:r w:rsidR="00472BFF" w:rsidRPr="00472BFF">
        <w:rPr>
          <w:color w:val="000000"/>
          <w:spacing w:val="2"/>
          <w:sz w:val="28"/>
          <w:szCs w:val="28"/>
          <w:shd w:val="clear" w:color="auto" w:fill="FFFFFF"/>
        </w:rPr>
        <w:t xml:space="preserve">вный подоходный налог по нормативам распределения доходов, установленным областным маслихатом в размере не менее пятидесяти процентов от поступивших налоговых отчислений, за исключением поступлений от субъектов крупного предпринимательства по </w:t>
      </w:r>
      <w:r w:rsidR="00472BFF" w:rsidRPr="00472BFF">
        <w:rPr>
          <w:color w:val="000000"/>
          <w:spacing w:val="2"/>
          <w:sz w:val="28"/>
          <w:szCs w:val="28"/>
          <w:shd w:val="clear" w:color="auto" w:fill="FFFFFF"/>
        </w:rPr>
        <w:lastRenderedPageBreak/>
        <w:t>перечню,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бюджета, и поступлений от организаций нефтяного сектора;</w:t>
      </w:r>
    </w:p>
    <w:p w:rsidR="008754D0" w:rsidRPr="00AE247E" w:rsidRDefault="00F54E3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754D0" w:rsidRPr="00AE247E">
        <w:rPr>
          <w:sz w:val="28"/>
          <w:szCs w:val="28"/>
        </w:rPr>
        <w:t>социальн</w:t>
      </w:r>
      <w:r w:rsidR="00CA2CFC">
        <w:rPr>
          <w:sz w:val="28"/>
          <w:szCs w:val="28"/>
        </w:rPr>
        <w:t>ый</w:t>
      </w:r>
      <w:r w:rsidR="008754D0" w:rsidRPr="00AE247E">
        <w:rPr>
          <w:sz w:val="28"/>
          <w:szCs w:val="28"/>
        </w:rPr>
        <w:t xml:space="preserve"> налог по нормативам распределения доходов, установленным областным маслихатом;</w:t>
      </w:r>
    </w:p>
    <w:p w:rsidR="008754D0" w:rsidRPr="00AE247E" w:rsidRDefault="00F54E3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8754D0" w:rsidRPr="00AE247E">
        <w:rPr>
          <w:sz w:val="28"/>
          <w:szCs w:val="28"/>
        </w:rPr>
        <w:t xml:space="preserve">) </w:t>
      </w:r>
      <w:r w:rsidR="00CA2CFC" w:rsidRPr="00CA2CFC">
        <w:rPr>
          <w:sz w:val="28"/>
          <w:szCs w:val="28"/>
        </w:rPr>
        <w:t>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 w:rsidR="008754D0" w:rsidRPr="00AE247E" w:rsidRDefault="00F54E3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bookmarkStart w:id="1" w:name="SUB520105"/>
      <w:bookmarkStart w:id="2" w:name="SUB520106"/>
      <w:bookmarkEnd w:id="1"/>
      <w:bookmarkEnd w:id="2"/>
      <w:r>
        <w:rPr>
          <w:sz w:val="28"/>
          <w:szCs w:val="28"/>
        </w:rPr>
        <w:t>4</w:t>
      </w:r>
      <w:r w:rsidR="008754D0" w:rsidRPr="00AE247E">
        <w:rPr>
          <w:sz w:val="28"/>
          <w:szCs w:val="28"/>
        </w:rPr>
        <w:t>) акциз</w:t>
      </w:r>
      <w:r w:rsidR="00C162E5">
        <w:rPr>
          <w:sz w:val="28"/>
          <w:szCs w:val="28"/>
        </w:rPr>
        <w:t>ы</w:t>
      </w:r>
      <w:r w:rsidR="008754D0" w:rsidRPr="00AE247E">
        <w:rPr>
          <w:sz w:val="28"/>
          <w:szCs w:val="28"/>
        </w:rPr>
        <w:t xml:space="preserve"> на</w:t>
      </w:r>
      <w:r w:rsidR="00CA2CFC">
        <w:rPr>
          <w:sz w:val="28"/>
          <w:szCs w:val="28"/>
        </w:rPr>
        <w:t xml:space="preserve"> </w:t>
      </w:r>
      <w:r w:rsidR="00CA2CFC" w:rsidRPr="00CA2CFC">
        <w:rPr>
          <w:sz w:val="28"/>
          <w:szCs w:val="28"/>
        </w:rPr>
        <w:t>бензин (за исключением авиационного) и дизельное топливо;</w:t>
      </w:r>
    </w:p>
    <w:p w:rsidR="008754D0" w:rsidRPr="00AE247E" w:rsidRDefault="00F54E3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8754D0" w:rsidRPr="00AE247E">
        <w:rPr>
          <w:sz w:val="28"/>
          <w:szCs w:val="28"/>
        </w:rPr>
        <w:t>) плат</w:t>
      </w:r>
      <w:r w:rsidR="00883BDA">
        <w:rPr>
          <w:sz w:val="28"/>
          <w:szCs w:val="28"/>
          <w:lang w:val="kk-KZ"/>
        </w:rPr>
        <w:t>а</w:t>
      </w:r>
      <w:r w:rsidR="008754D0" w:rsidRPr="00AE247E">
        <w:rPr>
          <w:sz w:val="28"/>
          <w:szCs w:val="28"/>
        </w:rPr>
        <w:t xml:space="preserve"> за пользование земельными участками</w:t>
      </w:r>
      <w:r w:rsidR="008754D0">
        <w:rPr>
          <w:sz w:val="28"/>
          <w:szCs w:val="28"/>
        </w:rPr>
        <w:t>, за исключением земельных участков, находящихся на территории города районного значения, села, поселка</w:t>
      </w:r>
      <w:r w:rsidR="008754D0" w:rsidRPr="00AE247E">
        <w:rPr>
          <w:sz w:val="28"/>
          <w:szCs w:val="28"/>
        </w:rPr>
        <w:t>;</w:t>
      </w:r>
    </w:p>
    <w:p w:rsidR="008754D0" w:rsidRDefault="00F54E3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bookmarkStart w:id="3" w:name="SUB520109"/>
      <w:bookmarkEnd w:id="3"/>
      <w:r>
        <w:rPr>
          <w:sz w:val="28"/>
          <w:szCs w:val="28"/>
        </w:rPr>
        <w:t>6</w:t>
      </w:r>
      <w:r w:rsidR="008754D0" w:rsidRPr="00AE247E">
        <w:rPr>
          <w:sz w:val="28"/>
          <w:szCs w:val="28"/>
        </w:rPr>
        <w:t xml:space="preserve">) </w:t>
      </w:r>
      <w:r w:rsidR="00CA2CFC" w:rsidRPr="00CA2CFC">
        <w:rPr>
          <w:sz w:val="28"/>
          <w:szCs w:val="28"/>
        </w:rPr>
        <w:t>лицензионный сбор за право занятия отдельными видами деятельности (сбор за выдачу лицензий на занятие отдельными видами деятельности);</w:t>
      </w:r>
    </w:p>
    <w:p w:rsidR="008754D0" w:rsidRDefault="00F54E3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754D0">
        <w:rPr>
          <w:sz w:val="28"/>
          <w:szCs w:val="28"/>
        </w:rPr>
        <w:t>) платы за пользование лицензиями на занятие отдельными видами деятельности;</w:t>
      </w:r>
    </w:p>
    <w:p w:rsidR="008754D0" w:rsidRPr="00AE247E" w:rsidRDefault="00EF456A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8754D0" w:rsidRPr="00AE247E">
        <w:rPr>
          <w:sz w:val="28"/>
          <w:szCs w:val="28"/>
        </w:rPr>
        <w:t xml:space="preserve">) </w:t>
      </w:r>
      <w:r w:rsidR="00E87694" w:rsidRPr="00E87694">
        <w:rPr>
          <w:sz w:val="28"/>
          <w:szCs w:val="28"/>
        </w:rPr>
        <w:t>государственная пошлина, кроме консульского сбора и государственных пошлин, зачисляемых в республиканский бюджет</w:t>
      </w:r>
      <w:r w:rsidR="008754D0" w:rsidRPr="00AE247E">
        <w:rPr>
          <w:sz w:val="28"/>
          <w:szCs w:val="28"/>
        </w:rPr>
        <w:t>.</w:t>
      </w:r>
    </w:p>
    <w:p w:rsidR="008754D0" w:rsidRPr="00AE247E" w:rsidRDefault="008754D0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 w:rsidRPr="00AE247E">
        <w:rPr>
          <w:sz w:val="28"/>
          <w:szCs w:val="28"/>
        </w:rPr>
        <w:t xml:space="preserve">3. Установить, что </w:t>
      </w:r>
      <w:r>
        <w:rPr>
          <w:sz w:val="28"/>
          <w:szCs w:val="28"/>
        </w:rPr>
        <w:t>доходы районного бюджета на 202</w:t>
      </w:r>
      <w:r w:rsidR="00A3180A">
        <w:rPr>
          <w:sz w:val="28"/>
          <w:szCs w:val="28"/>
        </w:rPr>
        <w:t>4</w:t>
      </w:r>
      <w:r w:rsidRPr="00AE247E">
        <w:rPr>
          <w:sz w:val="28"/>
          <w:szCs w:val="28"/>
        </w:rPr>
        <w:t xml:space="preserve"> год формируются за счет следующих неналоговых поступлений:</w:t>
      </w:r>
    </w:p>
    <w:p w:rsidR="008754D0" w:rsidRPr="00AE247E" w:rsidRDefault="008754D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247E">
        <w:rPr>
          <w:color w:val="000000"/>
          <w:sz w:val="28"/>
          <w:szCs w:val="28"/>
        </w:rPr>
        <w:t xml:space="preserve">1) </w:t>
      </w:r>
      <w:r w:rsidR="00E87694" w:rsidRPr="00E87694">
        <w:rPr>
          <w:color w:val="000000"/>
          <w:sz w:val="28"/>
          <w:szCs w:val="28"/>
        </w:rPr>
        <w:t>доходы от коммунальной собственности</w:t>
      </w:r>
      <w:r w:rsidRPr="00AE247E">
        <w:rPr>
          <w:color w:val="000000"/>
          <w:sz w:val="28"/>
          <w:szCs w:val="28"/>
        </w:rPr>
        <w:t>:</w:t>
      </w:r>
    </w:p>
    <w:p w:rsidR="008754D0" w:rsidRDefault="008754D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E1CAA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ов</w:t>
      </w:r>
      <w:r w:rsidRPr="00DE1CAA">
        <w:rPr>
          <w:color w:val="000000"/>
          <w:sz w:val="28"/>
          <w:szCs w:val="28"/>
        </w:rPr>
        <w:t xml:space="preserve">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</w:r>
      <w:r>
        <w:rPr>
          <w:color w:val="000000"/>
          <w:sz w:val="28"/>
          <w:szCs w:val="28"/>
        </w:rPr>
        <w:t>;</w:t>
      </w:r>
    </w:p>
    <w:p w:rsidR="00E87694" w:rsidRDefault="00E87694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87694">
        <w:rPr>
          <w:color w:val="000000"/>
          <w:sz w:val="28"/>
          <w:szCs w:val="28"/>
        </w:rPr>
        <w:t>другие доходы от коммунальной собственности района (города областного значения);</w:t>
      </w:r>
    </w:p>
    <w:p w:rsidR="008754D0" w:rsidRPr="00AE247E" w:rsidRDefault="00E87694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54D0" w:rsidRPr="00AE247E">
        <w:rPr>
          <w:color w:val="000000"/>
          <w:sz w:val="28"/>
          <w:szCs w:val="28"/>
        </w:rPr>
        <w:t xml:space="preserve">) других неналоговых поступлений в </w:t>
      </w:r>
      <w:r w:rsidR="008754D0">
        <w:rPr>
          <w:color w:val="000000"/>
          <w:sz w:val="28"/>
          <w:szCs w:val="28"/>
        </w:rPr>
        <w:t xml:space="preserve">местный </w:t>
      </w:r>
      <w:r w:rsidR="008754D0" w:rsidRPr="00AE247E">
        <w:rPr>
          <w:color w:val="000000"/>
          <w:sz w:val="28"/>
          <w:szCs w:val="28"/>
        </w:rPr>
        <w:t xml:space="preserve"> бюджет.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rFonts w:eastAsia="PMingLiU"/>
          <w:sz w:val="28"/>
          <w:szCs w:val="28"/>
          <w:lang w:val="kk-KZ"/>
        </w:rPr>
      </w:pPr>
      <w:r w:rsidRPr="00AE247E">
        <w:rPr>
          <w:rFonts w:eastAsia="PMingLiU"/>
          <w:sz w:val="28"/>
          <w:szCs w:val="28"/>
        </w:rPr>
        <w:t>4. Установить, что поступления районного бюджета формируются за счет поступлений от продажи основного капитала:</w:t>
      </w:r>
    </w:p>
    <w:p w:rsidR="00A872EE" w:rsidRDefault="008754D0" w:rsidP="008754D0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baseline"/>
        <w:rPr>
          <w:sz w:val="28"/>
          <w:szCs w:val="28"/>
          <w:lang w:val="kk-KZ"/>
        </w:rPr>
      </w:pPr>
      <w:bookmarkStart w:id="4" w:name="SUB520302"/>
      <w:bookmarkEnd w:id="4"/>
      <w:r>
        <w:rPr>
          <w:sz w:val="28"/>
          <w:szCs w:val="28"/>
        </w:rPr>
        <w:t>1</w:t>
      </w:r>
      <w:r w:rsidRPr="00AE247E">
        <w:rPr>
          <w:sz w:val="28"/>
          <w:szCs w:val="28"/>
        </w:rPr>
        <w:t xml:space="preserve">) </w:t>
      </w:r>
      <w:r w:rsidR="00A872EE" w:rsidRPr="00A872EE">
        <w:rPr>
          <w:sz w:val="28"/>
          <w:szCs w:val="28"/>
          <w:lang w:val="kk-KZ"/>
        </w:rPr>
        <w:t>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</w:t>
      </w:r>
      <w:r w:rsidR="00A872EE">
        <w:rPr>
          <w:sz w:val="28"/>
          <w:szCs w:val="28"/>
          <w:lang w:val="kk-KZ"/>
        </w:rPr>
        <w:t>.</w:t>
      </w:r>
    </w:p>
    <w:p w:rsidR="008754D0" w:rsidRPr="006C6331" w:rsidRDefault="008754D0" w:rsidP="008754D0">
      <w:pPr>
        <w:ind w:firstLine="708"/>
        <w:jc w:val="both"/>
        <w:rPr>
          <w:sz w:val="28"/>
          <w:szCs w:val="28"/>
        </w:rPr>
      </w:pPr>
      <w:r w:rsidRPr="002D3624">
        <w:rPr>
          <w:sz w:val="28"/>
          <w:szCs w:val="28"/>
        </w:rPr>
        <w:t>5.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p w:rsidR="008754D0" w:rsidRPr="00AE247E" w:rsidRDefault="008754D0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247E">
        <w:rPr>
          <w:sz w:val="28"/>
          <w:szCs w:val="28"/>
        </w:rPr>
        <w:t xml:space="preserve">. Объем </w:t>
      </w:r>
      <w:proofErr w:type="gramStart"/>
      <w:r w:rsidRPr="00AE247E">
        <w:rPr>
          <w:sz w:val="28"/>
          <w:szCs w:val="28"/>
        </w:rPr>
        <w:t>бюджетной субвенции, передаваемой из областного бюджета в бюджет района составляет</w:t>
      </w:r>
      <w:proofErr w:type="gramEnd"/>
      <w:r w:rsidRPr="00AE247E">
        <w:rPr>
          <w:sz w:val="28"/>
          <w:szCs w:val="28"/>
        </w:rPr>
        <w:t xml:space="preserve">  </w:t>
      </w:r>
      <w:r w:rsidR="00A3180A">
        <w:rPr>
          <w:sz w:val="28"/>
          <w:szCs w:val="28"/>
        </w:rPr>
        <w:t>589 525</w:t>
      </w:r>
      <w:r w:rsidR="002873A0">
        <w:rPr>
          <w:sz w:val="28"/>
          <w:szCs w:val="28"/>
        </w:rPr>
        <w:t xml:space="preserve"> </w:t>
      </w:r>
      <w:r w:rsidRPr="00AE247E">
        <w:rPr>
          <w:sz w:val="28"/>
          <w:szCs w:val="28"/>
        </w:rPr>
        <w:t xml:space="preserve">тысяч тенге. </w:t>
      </w:r>
    </w:p>
    <w:p w:rsidR="008754D0" w:rsidRDefault="008754D0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E247E">
        <w:rPr>
          <w:sz w:val="28"/>
          <w:szCs w:val="28"/>
        </w:rPr>
        <w:t>. Учесть, что в районном бюджете на 202</w:t>
      </w:r>
      <w:r w:rsidR="00A3180A">
        <w:rPr>
          <w:sz w:val="28"/>
          <w:szCs w:val="28"/>
        </w:rPr>
        <w:t>4</w:t>
      </w:r>
      <w:r w:rsidRPr="00AE247E">
        <w:rPr>
          <w:sz w:val="28"/>
          <w:szCs w:val="28"/>
        </w:rPr>
        <w:t xml:space="preserve"> год предусмотрен объем субвенции, передаваемой из районного бюджета в бюджеты сельских округов  в сумме </w:t>
      </w:r>
      <w:r w:rsidR="00A3180A">
        <w:rPr>
          <w:sz w:val="28"/>
          <w:szCs w:val="28"/>
        </w:rPr>
        <w:t>315 615</w:t>
      </w:r>
      <w:r w:rsidRPr="00AE247E">
        <w:rPr>
          <w:sz w:val="28"/>
          <w:szCs w:val="28"/>
        </w:rPr>
        <w:t xml:space="preserve"> тысячи тенге</w:t>
      </w:r>
      <w:r w:rsidRPr="00AE247E">
        <w:rPr>
          <w:color w:val="000000"/>
          <w:sz w:val="28"/>
          <w:szCs w:val="28"/>
        </w:rPr>
        <w:t xml:space="preserve">, согласно приложению </w:t>
      </w:r>
      <w:r w:rsidRPr="00AE247E">
        <w:rPr>
          <w:color w:val="000000"/>
          <w:sz w:val="28"/>
          <w:szCs w:val="28"/>
          <w:lang w:val="kk-KZ"/>
        </w:rPr>
        <w:t>4</w:t>
      </w:r>
      <w:r w:rsidRPr="00AE247E">
        <w:rPr>
          <w:sz w:val="28"/>
          <w:szCs w:val="28"/>
        </w:rPr>
        <w:t>.</w:t>
      </w:r>
    </w:p>
    <w:p w:rsidR="008754D0" w:rsidRPr="00472BFF" w:rsidRDefault="008754D0" w:rsidP="008754D0">
      <w:pPr>
        <w:ind w:firstLine="708"/>
        <w:jc w:val="both"/>
        <w:rPr>
          <w:sz w:val="28"/>
          <w:szCs w:val="28"/>
        </w:rPr>
      </w:pPr>
      <w:r w:rsidRPr="00472BFF">
        <w:rPr>
          <w:sz w:val="28"/>
          <w:szCs w:val="28"/>
        </w:rPr>
        <w:t>8.  Учесть в районном бюджете на 202</w:t>
      </w:r>
      <w:r w:rsidR="00A3180A">
        <w:rPr>
          <w:sz w:val="28"/>
          <w:szCs w:val="28"/>
        </w:rPr>
        <w:t>4</w:t>
      </w:r>
      <w:r w:rsidRPr="00472BFF">
        <w:rPr>
          <w:sz w:val="28"/>
          <w:szCs w:val="28"/>
        </w:rPr>
        <w:t xml:space="preserve"> год поступление целевых трансфертов из </w:t>
      </w:r>
      <w:r w:rsidR="00472BFF" w:rsidRPr="00472BFF">
        <w:rPr>
          <w:sz w:val="28"/>
          <w:szCs w:val="28"/>
        </w:rPr>
        <w:t>Н</w:t>
      </w:r>
      <w:r w:rsidR="004969DA" w:rsidRPr="00472BFF">
        <w:rPr>
          <w:sz w:val="28"/>
          <w:szCs w:val="28"/>
        </w:rPr>
        <w:t>ационального фонда Республики Казахстан</w:t>
      </w:r>
      <w:r w:rsidRPr="00472BFF">
        <w:rPr>
          <w:sz w:val="28"/>
          <w:szCs w:val="28"/>
        </w:rPr>
        <w:t>.</w:t>
      </w:r>
    </w:p>
    <w:p w:rsidR="008754D0" w:rsidRPr="002D3624" w:rsidRDefault="008754D0" w:rsidP="008754D0">
      <w:pPr>
        <w:jc w:val="both"/>
        <w:rPr>
          <w:sz w:val="28"/>
          <w:szCs w:val="28"/>
        </w:rPr>
      </w:pPr>
      <w:r w:rsidRPr="00472BFF">
        <w:rPr>
          <w:sz w:val="28"/>
          <w:szCs w:val="28"/>
        </w:rPr>
        <w:t xml:space="preserve">      Распределение указанных целевых трансфертов из </w:t>
      </w:r>
      <w:r w:rsidR="00E0700B" w:rsidRPr="00472BFF">
        <w:rPr>
          <w:sz w:val="28"/>
          <w:szCs w:val="28"/>
        </w:rPr>
        <w:t>Национального фонда Республики Казахстан</w:t>
      </w:r>
      <w:r w:rsidRPr="00472BFF">
        <w:rPr>
          <w:sz w:val="28"/>
          <w:szCs w:val="28"/>
        </w:rPr>
        <w:t xml:space="preserve"> определяется постановлением </w:t>
      </w:r>
      <w:proofErr w:type="spellStart"/>
      <w:r w:rsidRPr="00472BFF">
        <w:rPr>
          <w:sz w:val="28"/>
          <w:szCs w:val="28"/>
        </w:rPr>
        <w:t>акимата</w:t>
      </w:r>
      <w:proofErr w:type="spellEnd"/>
      <w:r w:rsidRPr="00472BFF">
        <w:rPr>
          <w:sz w:val="28"/>
          <w:szCs w:val="28"/>
        </w:rPr>
        <w:t xml:space="preserve">  района имени </w:t>
      </w:r>
      <w:proofErr w:type="spellStart"/>
      <w:r w:rsidRPr="00472BFF">
        <w:rPr>
          <w:sz w:val="28"/>
          <w:szCs w:val="28"/>
        </w:rPr>
        <w:t>Габита</w:t>
      </w:r>
      <w:proofErr w:type="spellEnd"/>
      <w:r w:rsidRPr="00472BFF">
        <w:rPr>
          <w:sz w:val="28"/>
          <w:szCs w:val="28"/>
        </w:rPr>
        <w:t xml:space="preserve"> Мусрепова Северо-Казахстанской области «О реализации решения </w:t>
      </w:r>
      <w:proofErr w:type="spellStart"/>
      <w:r w:rsidRPr="00472BFF">
        <w:rPr>
          <w:sz w:val="28"/>
          <w:szCs w:val="28"/>
        </w:rPr>
        <w:t>маслихата</w:t>
      </w:r>
      <w:proofErr w:type="spellEnd"/>
      <w:r w:rsidRPr="00472BFF">
        <w:rPr>
          <w:sz w:val="28"/>
          <w:szCs w:val="28"/>
        </w:rPr>
        <w:t xml:space="preserve"> района имени </w:t>
      </w:r>
      <w:proofErr w:type="spellStart"/>
      <w:r w:rsidRPr="00472BFF">
        <w:rPr>
          <w:sz w:val="28"/>
          <w:szCs w:val="28"/>
        </w:rPr>
        <w:t>Габита</w:t>
      </w:r>
      <w:proofErr w:type="spellEnd"/>
      <w:r w:rsidRPr="00472BFF">
        <w:rPr>
          <w:sz w:val="28"/>
          <w:szCs w:val="28"/>
        </w:rPr>
        <w:t xml:space="preserve"> Мусрепова  «Об утверждении бюджета района имени </w:t>
      </w:r>
      <w:proofErr w:type="spellStart"/>
      <w:r w:rsidRPr="00472BFF">
        <w:rPr>
          <w:sz w:val="28"/>
          <w:szCs w:val="28"/>
        </w:rPr>
        <w:t>Габита</w:t>
      </w:r>
      <w:proofErr w:type="spellEnd"/>
      <w:r w:rsidRPr="00472BFF">
        <w:rPr>
          <w:sz w:val="28"/>
          <w:szCs w:val="28"/>
        </w:rPr>
        <w:t xml:space="preserve"> Мусрепова  на 202</w:t>
      </w:r>
      <w:r w:rsidR="00A3180A">
        <w:rPr>
          <w:sz w:val="28"/>
          <w:szCs w:val="28"/>
        </w:rPr>
        <w:t>4-2026</w:t>
      </w:r>
      <w:r w:rsidRPr="00472BFF">
        <w:rPr>
          <w:sz w:val="28"/>
          <w:szCs w:val="28"/>
        </w:rPr>
        <w:t xml:space="preserve"> годы».</w:t>
      </w:r>
    </w:p>
    <w:p w:rsidR="008754D0" w:rsidRPr="002D3624" w:rsidRDefault="008754D0" w:rsidP="008754D0">
      <w:pPr>
        <w:ind w:firstLine="708"/>
        <w:jc w:val="both"/>
        <w:rPr>
          <w:sz w:val="28"/>
          <w:szCs w:val="28"/>
        </w:rPr>
      </w:pPr>
      <w:r w:rsidRPr="002D3624">
        <w:rPr>
          <w:sz w:val="28"/>
          <w:szCs w:val="28"/>
        </w:rPr>
        <w:t>9.  Учесть в районном бюджете на 202</w:t>
      </w:r>
      <w:r w:rsidR="00A3180A">
        <w:rPr>
          <w:sz w:val="28"/>
          <w:szCs w:val="28"/>
        </w:rPr>
        <w:t>4</w:t>
      </w:r>
      <w:r w:rsidRPr="002D3624">
        <w:rPr>
          <w:sz w:val="28"/>
          <w:szCs w:val="28"/>
        </w:rPr>
        <w:t xml:space="preserve"> год поступление целевых трансфертов из областного бюджета.</w:t>
      </w:r>
    </w:p>
    <w:p w:rsidR="008754D0" w:rsidRDefault="008754D0" w:rsidP="008754D0">
      <w:pPr>
        <w:ind w:firstLine="709"/>
        <w:jc w:val="both"/>
        <w:rPr>
          <w:sz w:val="28"/>
          <w:szCs w:val="28"/>
        </w:rPr>
      </w:pPr>
      <w:r w:rsidRPr="002D3624">
        <w:rPr>
          <w:sz w:val="28"/>
          <w:szCs w:val="28"/>
        </w:rPr>
        <w:t xml:space="preserve">Распределение указанных целевых трансфертов из областного бюджета определяется постановлением </w:t>
      </w:r>
      <w:proofErr w:type="spellStart"/>
      <w:r w:rsidRPr="002D3624">
        <w:rPr>
          <w:sz w:val="28"/>
          <w:szCs w:val="28"/>
        </w:rPr>
        <w:t>акимата</w:t>
      </w:r>
      <w:proofErr w:type="spellEnd"/>
      <w:r w:rsidRPr="002D3624">
        <w:rPr>
          <w:sz w:val="28"/>
          <w:szCs w:val="28"/>
        </w:rPr>
        <w:t xml:space="preserve">  района имени </w:t>
      </w:r>
      <w:proofErr w:type="spellStart"/>
      <w:r w:rsidRPr="002D3624">
        <w:rPr>
          <w:sz w:val="28"/>
          <w:szCs w:val="28"/>
        </w:rPr>
        <w:t>Габита</w:t>
      </w:r>
      <w:proofErr w:type="spellEnd"/>
      <w:r w:rsidRPr="002D3624">
        <w:rPr>
          <w:sz w:val="28"/>
          <w:szCs w:val="28"/>
        </w:rPr>
        <w:t xml:space="preserve"> Мусрепова Северо-Казахстанской области «О реализации решения </w:t>
      </w:r>
      <w:proofErr w:type="spellStart"/>
      <w:r w:rsidRPr="002D3624">
        <w:rPr>
          <w:sz w:val="28"/>
          <w:szCs w:val="28"/>
        </w:rPr>
        <w:t>маслихата</w:t>
      </w:r>
      <w:proofErr w:type="spellEnd"/>
      <w:r w:rsidRPr="002D3624">
        <w:rPr>
          <w:sz w:val="28"/>
          <w:szCs w:val="28"/>
        </w:rPr>
        <w:t xml:space="preserve"> района имени </w:t>
      </w:r>
      <w:proofErr w:type="spellStart"/>
      <w:r w:rsidRPr="002D3624">
        <w:rPr>
          <w:sz w:val="28"/>
          <w:szCs w:val="28"/>
        </w:rPr>
        <w:t>Габита</w:t>
      </w:r>
      <w:proofErr w:type="spellEnd"/>
      <w:r w:rsidRPr="002D3624">
        <w:rPr>
          <w:sz w:val="28"/>
          <w:szCs w:val="28"/>
        </w:rPr>
        <w:t xml:space="preserve"> Мусрепова  «Об утверждении бюджета района имени </w:t>
      </w:r>
      <w:proofErr w:type="spellStart"/>
      <w:r w:rsidRPr="002D3624">
        <w:rPr>
          <w:sz w:val="28"/>
          <w:szCs w:val="28"/>
        </w:rPr>
        <w:t>Габита</w:t>
      </w:r>
      <w:proofErr w:type="spellEnd"/>
      <w:r w:rsidR="00F4693D">
        <w:rPr>
          <w:sz w:val="28"/>
          <w:szCs w:val="28"/>
        </w:rPr>
        <w:t xml:space="preserve"> </w:t>
      </w:r>
      <w:r w:rsidRPr="001D3EDD">
        <w:rPr>
          <w:sz w:val="28"/>
          <w:szCs w:val="28"/>
        </w:rPr>
        <w:t>Мусрепова  на 202</w:t>
      </w:r>
      <w:r w:rsidR="00A3180A">
        <w:rPr>
          <w:sz w:val="28"/>
          <w:szCs w:val="28"/>
        </w:rPr>
        <w:t>4</w:t>
      </w:r>
      <w:r w:rsidRPr="001D3EDD">
        <w:rPr>
          <w:sz w:val="28"/>
          <w:szCs w:val="28"/>
        </w:rPr>
        <w:t>-202</w:t>
      </w:r>
      <w:r w:rsidR="00A3180A">
        <w:rPr>
          <w:sz w:val="28"/>
          <w:szCs w:val="28"/>
        </w:rPr>
        <w:t>6</w:t>
      </w:r>
      <w:r w:rsidRPr="001D3EDD">
        <w:rPr>
          <w:sz w:val="28"/>
          <w:szCs w:val="28"/>
        </w:rPr>
        <w:t xml:space="preserve"> годы».</w:t>
      </w:r>
    </w:p>
    <w:p w:rsidR="008754D0" w:rsidRPr="001D3EDD" w:rsidRDefault="008754D0" w:rsidP="00875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Учесть в районном бюджете на 202</w:t>
      </w:r>
      <w:r w:rsidR="00A3180A">
        <w:rPr>
          <w:sz w:val="28"/>
          <w:szCs w:val="28"/>
        </w:rPr>
        <w:t>4</w:t>
      </w:r>
      <w:r>
        <w:rPr>
          <w:sz w:val="28"/>
          <w:szCs w:val="28"/>
        </w:rPr>
        <w:t xml:space="preserve"> год бюджетные кредиты из республиканского бюджета для реализации мер социальной поддержки специалистов.</w:t>
      </w:r>
    </w:p>
    <w:p w:rsidR="008754D0" w:rsidRPr="00AE247E" w:rsidRDefault="008754D0" w:rsidP="008754D0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E247E">
        <w:rPr>
          <w:sz w:val="28"/>
          <w:szCs w:val="28"/>
        </w:rPr>
        <w:t>. Утвердить резерв местного исполнительного органа района на                202</w:t>
      </w:r>
      <w:r w:rsidR="00A3180A">
        <w:rPr>
          <w:sz w:val="28"/>
          <w:szCs w:val="28"/>
        </w:rPr>
        <w:t>4</w:t>
      </w:r>
      <w:r w:rsidRPr="00AE247E">
        <w:rPr>
          <w:sz w:val="28"/>
          <w:szCs w:val="28"/>
        </w:rPr>
        <w:t xml:space="preserve"> год в сумме </w:t>
      </w:r>
      <w:r w:rsidR="00A3180A">
        <w:rPr>
          <w:sz w:val="28"/>
          <w:szCs w:val="28"/>
        </w:rPr>
        <w:t>71 780</w:t>
      </w:r>
      <w:r w:rsidRPr="00AE247E">
        <w:rPr>
          <w:sz w:val="28"/>
          <w:szCs w:val="28"/>
        </w:rPr>
        <w:t xml:space="preserve"> тысяч тенге.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>12</w:t>
      </w:r>
      <w:r w:rsidRPr="00AE247E">
        <w:rPr>
          <w:rFonts w:eastAsia="PMingLiU"/>
          <w:sz w:val="28"/>
          <w:szCs w:val="28"/>
        </w:rPr>
        <w:t xml:space="preserve">. </w:t>
      </w:r>
      <w:r w:rsidRPr="00AE247E">
        <w:rPr>
          <w:sz w:val="28"/>
          <w:szCs w:val="28"/>
        </w:rPr>
        <w:t xml:space="preserve"> Установить, что в процессе исполнения районного бюджет</w:t>
      </w:r>
      <w:r>
        <w:rPr>
          <w:sz w:val="28"/>
          <w:szCs w:val="28"/>
        </w:rPr>
        <w:t>а                        на 202</w:t>
      </w:r>
      <w:r w:rsidR="00A3180A">
        <w:rPr>
          <w:sz w:val="28"/>
          <w:szCs w:val="28"/>
        </w:rPr>
        <w:t>4</w:t>
      </w:r>
      <w:r w:rsidRPr="00AE247E">
        <w:rPr>
          <w:sz w:val="28"/>
          <w:szCs w:val="28"/>
        </w:rPr>
        <w:t xml:space="preserve"> год не подлежат секвестру местные бюджетные программы, согласно приложению </w:t>
      </w:r>
      <w:r w:rsidRPr="00AE247E">
        <w:rPr>
          <w:sz w:val="28"/>
          <w:szCs w:val="28"/>
          <w:lang w:val="kk-KZ"/>
        </w:rPr>
        <w:t>5</w:t>
      </w:r>
      <w:r w:rsidRPr="00AE247E">
        <w:rPr>
          <w:sz w:val="28"/>
          <w:szCs w:val="28"/>
        </w:rPr>
        <w:t>.</w:t>
      </w:r>
    </w:p>
    <w:p w:rsidR="008754D0" w:rsidRPr="00AE247E" w:rsidRDefault="008754D0" w:rsidP="008754D0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AE247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E247E">
        <w:rPr>
          <w:sz w:val="28"/>
          <w:szCs w:val="28"/>
        </w:rPr>
        <w:t xml:space="preserve">. Утвердить объем трансфертов, выделяемый органам местного самоуправления за счет средств бюджета района,  согласно приложению </w:t>
      </w:r>
      <w:r>
        <w:rPr>
          <w:sz w:val="28"/>
          <w:szCs w:val="28"/>
        </w:rPr>
        <w:t>6</w:t>
      </w:r>
      <w:r w:rsidRPr="00AE247E">
        <w:rPr>
          <w:sz w:val="28"/>
          <w:szCs w:val="28"/>
        </w:rPr>
        <w:t>.</w:t>
      </w:r>
    </w:p>
    <w:p w:rsidR="008754D0" w:rsidRPr="00AE247E" w:rsidRDefault="008754D0" w:rsidP="008754D0">
      <w:pPr>
        <w:overflowPunct/>
        <w:autoSpaceDE/>
        <w:autoSpaceDN/>
        <w:adjustRightInd/>
        <w:ind w:right="-2" w:firstLine="709"/>
        <w:rPr>
          <w:sz w:val="28"/>
          <w:szCs w:val="28"/>
        </w:rPr>
      </w:pPr>
      <w:r w:rsidRPr="00AE247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E247E">
        <w:rPr>
          <w:sz w:val="28"/>
          <w:szCs w:val="28"/>
        </w:rPr>
        <w:t>. Настоящее решение вводится в действие с 1 января 202</w:t>
      </w:r>
      <w:r w:rsidR="00A3180A">
        <w:rPr>
          <w:sz w:val="28"/>
          <w:szCs w:val="28"/>
        </w:rPr>
        <w:t>4</w:t>
      </w:r>
      <w:r w:rsidRPr="00AE247E">
        <w:rPr>
          <w:sz w:val="28"/>
          <w:szCs w:val="28"/>
        </w:rPr>
        <w:t xml:space="preserve"> года.</w:t>
      </w:r>
    </w:p>
    <w:p w:rsidR="00147733" w:rsidRDefault="00147733" w:rsidP="00147733"/>
    <w:p w:rsidR="0094678B" w:rsidRPr="00934587" w:rsidRDefault="0094678B" w:rsidP="00934587"/>
    <w:p w:rsidR="00243737" w:rsidRDefault="00243737"/>
    <w:p w:rsidR="00243737" w:rsidRDefault="00243737"/>
    <w:sectPr w:rsidR="00243737" w:rsidSect="006422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AE" w:rsidRDefault="00B847AE">
      <w:r>
        <w:separator/>
      </w:r>
    </w:p>
  </w:endnote>
  <w:endnote w:type="continuationSeparator" w:id="0">
    <w:p w:rsidR="00B847AE" w:rsidRDefault="00B8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37" w:rsidRDefault="00243737">
    <w:pPr>
      <w:jc w:val="center"/>
    </w:pPr>
  </w:p>
  <w:p w:rsidR="00F54E30" w:rsidRDefault="00F54E3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737" w:rsidRDefault="00243737">
    <w:pPr>
      <w:jc w:val="center"/>
    </w:pPr>
  </w:p>
  <w:p w:rsidR="00243737" w:rsidRDefault="0024373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AE" w:rsidRDefault="00B847AE">
      <w:r>
        <w:separator/>
      </w:r>
    </w:p>
  </w:footnote>
  <w:footnote w:type="continuationSeparator" w:id="0">
    <w:p w:rsidR="00B847AE" w:rsidRDefault="00B84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641CC4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CA" w:rsidRDefault="00641CC4" w:rsidP="00E43190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E78C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D7265">
      <w:rPr>
        <w:rStyle w:val="af"/>
        <w:noProof/>
      </w:rPr>
      <w:t>3</w:t>
    </w:r>
    <w:r>
      <w:rPr>
        <w:rStyle w:val="af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0D" w:rsidRDefault="004B400D" w:rsidP="004B400D">
    <w:pPr>
      <w:rPr>
        <w:color w:val="3A7234"/>
        <w:sz w:val="14"/>
        <w:szCs w:val="14"/>
        <w:lang w:val="kk-KZ"/>
      </w:rPr>
    </w:pPr>
  </w:p>
  <w:p w:rsidR="00F54E30" w:rsidRDefault="00F54E30" w:rsidP="004B400D">
    <w:pPr>
      <w:rPr>
        <w:color w:val="3A7234"/>
        <w:sz w:val="14"/>
        <w:szCs w:val="14"/>
        <w:lang w:val="kk-KZ"/>
      </w:rPr>
    </w:pPr>
  </w:p>
  <w:p w:rsidR="00F54E30" w:rsidRDefault="00F54E30" w:rsidP="004B400D">
    <w:pPr>
      <w:rPr>
        <w:color w:val="3A7234"/>
        <w:sz w:val="14"/>
        <w:szCs w:val="14"/>
        <w:lang w:val="kk-KZ"/>
      </w:rPr>
    </w:pPr>
  </w:p>
  <w:p w:rsidR="00F54E30" w:rsidRDefault="00F54E30" w:rsidP="004B400D">
    <w:pPr>
      <w:rPr>
        <w:color w:val="3A7234"/>
        <w:sz w:val="14"/>
        <w:szCs w:val="14"/>
        <w:lang w:val="kk-KZ"/>
      </w:rPr>
    </w:pPr>
  </w:p>
  <w:p w:rsidR="00F54E30" w:rsidRDefault="00F54E30" w:rsidP="004B400D">
    <w:pPr>
      <w:rPr>
        <w:color w:val="3A7234"/>
        <w:sz w:val="14"/>
        <w:szCs w:val="14"/>
        <w:lang w:val="kk-KZ"/>
      </w:rPr>
    </w:pPr>
  </w:p>
  <w:p w:rsidR="00F54E30" w:rsidRDefault="00F54E30" w:rsidP="004B400D">
    <w:pPr>
      <w:rPr>
        <w:color w:val="3A7234"/>
        <w:sz w:val="14"/>
        <w:szCs w:val="14"/>
        <w:lang w:val="kk-KZ"/>
      </w:rPr>
    </w:pPr>
  </w:p>
  <w:p w:rsidR="00F54E30" w:rsidRDefault="00F54E30" w:rsidP="004B400D">
    <w:pPr>
      <w:rPr>
        <w:color w:val="3A7234"/>
        <w:sz w:val="14"/>
        <w:szCs w:val="14"/>
        <w:lang w:val="kk-KZ"/>
      </w:rPr>
    </w:pPr>
  </w:p>
  <w:p w:rsidR="00F54E30" w:rsidRDefault="00F54E30" w:rsidP="004B400D">
    <w:pPr>
      <w:rPr>
        <w:color w:val="3A7234"/>
        <w:sz w:val="14"/>
        <w:szCs w:val="14"/>
        <w:lang w:val="kk-KZ"/>
      </w:rPr>
    </w:pPr>
  </w:p>
  <w:p w:rsidR="00F54E30" w:rsidRDefault="00F54E30" w:rsidP="004B400D">
    <w:pPr>
      <w:rPr>
        <w:color w:val="3A7234"/>
        <w:sz w:val="14"/>
        <w:szCs w:val="14"/>
        <w:lang w:val="kk-KZ"/>
      </w:rPr>
    </w:pPr>
  </w:p>
  <w:p w:rsidR="00F54E30" w:rsidRPr="00123C1D" w:rsidRDefault="00F54E30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66A87"/>
    <w:rsid w:val="00073119"/>
    <w:rsid w:val="00083CFB"/>
    <w:rsid w:val="000922AA"/>
    <w:rsid w:val="000A6F4F"/>
    <w:rsid w:val="000D4D44"/>
    <w:rsid w:val="000D4DAC"/>
    <w:rsid w:val="000F48E7"/>
    <w:rsid w:val="001204BA"/>
    <w:rsid w:val="001319EE"/>
    <w:rsid w:val="001370A6"/>
    <w:rsid w:val="00143292"/>
    <w:rsid w:val="00147733"/>
    <w:rsid w:val="00164FFF"/>
    <w:rsid w:val="001763DE"/>
    <w:rsid w:val="001A1881"/>
    <w:rsid w:val="001A21DF"/>
    <w:rsid w:val="001B61C1"/>
    <w:rsid w:val="001F1DC3"/>
    <w:rsid w:val="001F4925"/>
    <w:rsid w:val="001F64CB"/>
    <w:rsid w:val="002000F4"/>
    <w:rsid w:val="002051DE"/>
    <w:rsid w:val="0022101F"/>
    <w:rsid w:val="0023374B"/>
    <w:rsid w:val="00243737"/>
    <w:rsid w:val="00251F3F"/>
    <w:rsid w:val="002873A0"/>
    <w:rsid w:val="002A394A"/>
    <w:rsid w:val="00315B03"/>
    <w:rsid w:val="003232D9"/>
    <w:rsid w:val="003275AD"/>
    <w:rsid w:val="00330B0F"/>
    <w:rsid w:val="00364E0B"/>
    <w:rsid w:val="0038799B"/>
    <w:rsid w:val="003C2162"/>
    <w:rsid w:val="003D781A"/>
    <w:rsid w:val="003F241E"/>
    <w:rsid w:val="0041766F"/>
    <w:rsid w:val="00423754"/>
    <w:rsid w:val="00430E89"/>
    <w:rsid w:val="00456AAE"/>
    <w:rsid w:val="00463146"/>
    <w:rsid w:val="004706A2"/>
    <w:rsid w:val="004726FE"/>
    <w:rsid w:val="00472BFF"/>
    <w:rsid w:val="00481353"/>
    <w:rsid w:val="0049623C"/>
    <w:rsid w:val="004969DA"/>
    <w:rsid w:val="004B400D"/>
    <w:rsid w:val="004C34B8"/>
    <w:rsid w:val="004C4C4E"/>
    <w:rsid w:val="004E49BE"/>
    <w:rsid w:val="004E53CB"/>
    <w:rsid w:val="004F2667"/>
    <w:rsid w:val="004F3375"/>
    <w:rsid w:val="00530199"/>
    <w:rsid w:val="005C14F1"/>
    <w:rsid w:val="005F2840"/>
    <w:rsid w:val="005F582C"/>
    <w:rsid w:val="00641CC4"/>
    <w:rsid w:val="00642211"/>
    <w:rsid w:val="006B6938"/>
    <w:rsid w:val="007006E3"/>
    <w:rsid w:val="007111E8"/>
    <w:rsid w:val="00731B2A"/>
    <w:rsid w:val="00740441"/>
    <w:rsid w:val="007670F1"/>
    <w:rsid w:val="007767CD"/>
    <w:rsid w:val="00782A16"/>
    <w:rsid w:val="00785BCB"/>
    <w:rsid w:val="00787A78"/>
    <w:rsid w:val="007D5C5B"/>
    <w:rsid w:val="007E588D"/>
    <w:rsid w:val="0081000A"/>
    <w:rsid w:val="00824588"/>
    <w:rsid w:val="008436CA"/>
    <w:rsid w:val="00866964"/>
    <w:rsid w:val="008677B4"/>
    <w:rsid w:val="00867FA4"/>
    <w:rsid w:val="008754D0"/>
    <w:rsid w:val="008835B4"/>
    <w:rsid w:val="00883BDA"/>
    <w:rsid w:val="008B74BA"/>
    <w:rsid w:val="009139A9"/>
    <w:rsid w:val="00914138"/>
    <w:rsid w:val="00915A4B"/>
    <w:rsid w:val="009339D9"/>
    <w:rsid w:val="00934587"/>
    <w:rsid w:val="00937EF6"/>
    <w:rsid w:val="0094678B"/>
    <w:rsid w:val="00954A52"/>
    <w:rsid w:val="00985221"/>
    <w:rsid w:val="009924CE"/>
    <w:rsid w:val="009A1AEC"/>
    <w:rsid w:val="009A4C5C"/>
    <w:rsid w:val="009B69F4"/>
    <w:rsid w:val="009F010E"/>
    <w:rsid w:val="00A10052"/>
    <w:rsid w:val="00A17FE7"/>
    <w:rsid w:val="00A3180A"/>
    <w:rsid w:val="00A338BC"/>
    <w:rsid w:val="00A47D62"/>
    <w:rsid w:val="00A646AF"/>
    <w:rsid w:val="00A721B9"/>
    <w:rsid w:val="00A872EE"/>
    <w:rsid w:val="00AA225A"/>
    <w:rsid w:val="00AB5894"/>
    <w:rsid w:val="00AC6A5E"/>
    <w:rsid w:val="00AC76FB"/>
    <w:rsid w:val="00AD462C"/>
    <w:rsid w:val="00AE3204"/>
    <w:rsid w:val="00B847AE"/>
    <w:rsid w:val="00B86340"/>
    <w:rsid w:val="00BA1AF0"/>
    <w:rsid w:val="00BB544C"/>
    <w:rsid w:val="00BD42EA"/>
    <w:rsid w:val="00BE3CFA"/>
    <w:rsid w:val="00BE78CA"/>
    <w:rsid w:val="00BF18EE"/>
    <w:rsid w:val="00C11D7A"/>
    <w:rsid w:val="00C162E5"/>
    <w:rsid w:val="00C172EC"/>
    <w:rsid w:val="00C65AA3"/>
    <w:rsid w:val="00C7780A"/>
    <w:rsid w:val="00CA077E"/>
    <w:rsid w:val="00CA1875"/>
    <w:rsid w:val="00CA2CFC"/>
    <w:rsid w:val="00CC7D90"/>
    <w:rsid w:val="00CD0C57"/>
    <w:rsid w:val="00CD4D48"/>
    <w:rsid w:val="00CE6A1B"/>
    <w:rsid w:val="00D01921"/>
    <w:rsid w:val="00D02BDF"/>
    <w:rsid w:val="00D03D0C"/>
    <w:rsid w:val="00D11982"/>
    <w:rsid w:val="00D14F06"/>
    <w:rsid w:val="00D40BDE"/>
    <w:rsid w:val="00D42C93"/>
    <w:rsid w:val="00D46817"/>
    <w:rsid w:val="00D52DE8"/>
    <w:rsid w:val="00D734CE"/>
    <w:rsid w:val="00D9073C"/>
    <w:rsid w:val="00DD7265"/>
    <w:rsid w:val="00DE32BF"/>
    <w:rsid w:val="00DE511A"/>
    <w:rsid w:val="00E0700B"/>
    <w:rsid w:val="00E262D6"/>
    <w:rsid w:val="00E43190"/>
    <w:rsid w:val="00E470E6"/>
    <w:rsid w:val="00E57A5B"/>
    <w:rsid w:val="00E65F13"/>
    <w:rsid w:val="00E73444"/>
    <w:rsid w:val="00E8227B"/>
    <w:rsid w:val="00E866E0"/>
    <w:rsid w:val="00E87694"/>
    <w:rsid w:val="00EA04F3"/>
    <w:rsid w:val="00EB54A3"/>
    <w:rsid w:val="00EC3C11"/>
    <w:rsid w:val="00EC6599"/>
    <w:rsid w:val="00EE1A39"/>
    <w:rsid w:val="00EF456A"/>
    <w:rsid w:val="00EF4E93"/>
    <w:rsid w:val="00F13D79"/>
    <w:rsid w:val="00F1552F"/>
    <w:rsid w:val="00F22932"/>
    <w:rsid w:val="00F4693D"/>
    <w:rsid w:val="00F525B9"/>
    <w:rsid w:val="00F54E30"/>
    <w:rsid w:val="00F64017"/>
    <w:rsid w:val="00F66167"/>
    <w:rsid w:val="00F93EE0"/>
    <w:rsid w:val="00FA4401"/>
    <w:rsid w:val="00FA6C3B"/>
    <w:rsid w:val="00FA7E02"/>
    <w:rsid w:val="00FB702E"/>
    <w:rsid w:val="00FF4CCD"/>
    <w:rsid w:val="00FF561A"/>
    <w:rsid w:val="00FF795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unhideWhenUsed/>
    <w:qFormat/>
    <w:rsid w:val="00147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b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c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d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page number"/>
    <w:basedOn w:val="a0"/>
    <w:rsid w:val="00BE78CA"/>
  </w:style>
  <w:style w:type="character" w:styleId="af0">
    <w:name w:val="Strong"/>
    <w:qFormat/>
    <w:rsid w:val="007111E8"/>
    <w:rPr>
      <w:b/>
      <w:bCs/>
    </w:rPr>
  </w:style>
  <w:style w:type="paragraph" w:styleId="af1">
    <w:name w:val="footer"/>
    <w:basedOn w:val="a"/>
    <w:link w:val="af2"/>
    <w:rsid w:val="004726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26FE"/>
  </w:style>
  <w:style w:type="paragraph" w:customStyle="1" w:styleId="31">
    <w:name w:val="Знак3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1">
    <w:name w:val="Знак2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14773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477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77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722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Мария Мазур</cp:lastModifiedBy>
  <cp:revision>21</cp:revision>
  <cp:lastPrinted>2022-12-26T06:18:00Z</cp:lastPrinted>
  <dcterms:created xsi:type="dcterms:W3CDTF">2021-03-11T10:27:00Z</dcterms:created>
  <dcterms:modified xsi:type="dcterms:W3CDTF">2023-12-20T15:54:00Z</dcterms:modified>
</cp:coreProperties>
</file>