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223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rPr>
                <w:bCs/>
                <w:lang w:val="kk-KZ"/>
              </w:rPr>
            </w:pPr>
            <w:r>
              <w:rPr>
                <w:bCs/>
                <w:lang w:val="kk-KZ"/>
              </w:rPr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snapToGrid w:val="false"/>
              <w:rPr>
                <w:bCs/>
                <w:lang w:val="kk-KZ"/>
              </w:rPr>
            </w:pPr>
            <w:r>
              <w:rPr>
                <w:bCs/>
                <w:lang w:val="kk-KZ"/>
              </w:rPr>
            </w:r>
          </w:p>
          <w:p>
            <w:pPr>
              <w:pStyle w:val="Normal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</w:r>
          </w:p>
        </w:tc>
      </w:tr>
      <w:tr>
        <w:trPr>
          <w:trHeight w:val="871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</w:r>
          </w:p>
        </w:tc>
        <w:tc>
          <w:tcPr>
            <w:tcW w:w="5223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lang w:val="kk-KZ"/>
              </w:rPr>
            </w:pPr>
            <w:r>
              <w:rPr>
                <w:bCs/>
              </w:rPr>
              <w:t>Утвержден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постановлением акимата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района имени Габита Мусрепова</w:t>
            </w:r>
          </w:p>
          <w:p>
            <w:pPr>
              <w:pStyle w:val="Normal"/>
              <w:jc w:val="center"/>
              <w:rPr>
                <w:bCs/>
                <w:lang w:val="kk-KZ"/>
              </w:rPr>
            </w:pPr>
            <w:r>
              <w:rPr/>
              <w:t xml:space="preserve">          </w:t>
            </w:r>
            <w:r>
              <w:rPr/>
              <w:t xml:space="preserve">от </w:t>
            </w:r>
            <w:r>
              <w:rPr>
                <w:lang w:val="kk-KZ"/>
              </w:rPr>
              <w:t>«13 » _мая_</w:t>
            </w:r>
            <w:r>
              <w:rPr/>
              <w:t>2022 года №  114</w:t>
            </w:r>
            <w:r>
              <w:rPr>
                <w:lang w:val="kk-KZ"/>
              </w:rPr>
              <w:t>_</w:t>
            </w:r>
          </w:p>
        </w:tc>
      </w:tr>
    </w:tbl>
    <w:p>
      <w:pPr>
        <w:pStyle w:val="Normal"/>
        <w:shd w:fill="FFFFFF" w:val="clear"/>
        <w:jc w:val="right"/>
        <w:rPr>
          <w:rStyle w:val="Style14"/>
          <w:b/>
          <w:b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shd w:fill="FFFFFF" w:val="clear"/>
        <w:jc w:val="right"/>
        <w:rPr>
          <w:rStyle w:val="Style14"/>
          <w:b/>
          <w:b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shd w:fill="FFFFFF" w:val="clear"/>
        <w:jc w:val="right"/>
        <w:rPr>
          <w:rStyle w:val="Style14"/>
          <w:b/>
          <w:b/>
          <w:i w:val="false"/>
          <w:i w:val="false"/>
          <w:sz w:val="28"/>
          <w:szCs w:val="28"/>
        </w:rPr>
      </w:pPr>
      <w:r>
        <w:rPr/>
      </w:r>
    </w:p>
    <w:p>
      <w:pPr>
        <w:pStyle w:val="2"/>
        <w:shd w:fill="FFFFFF" w:val="clear"/>
        <w:rPr/>
      </w:pPr>
      <w:r>
        <w:rPr>
          <w:color w:val="000000"/>
        </w:rPr>
        <w:t xml:space="preserve">Положение </w:t>
      </w:r>
    </w:p>
    <w:p>
      <w:pPr>
        <w:pStyle w:val="2"/>
        <w:shd w:fill="FFFFFF" w:val="clear"/>
        <w:rPr/>
      </w:pPr>
      <w:r>
        <w:rPr>
          <w:color w:val="000000"/>
        </w:rPr>
        <w:t xml:space="preserve">о коммунальном государственном учреждении </w:t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  <w:t>«Отдел экономики и финансов акимата района имени Габита Мусрепова</w:t>
      </w:r>
    </w:p>
    <w:p>
      <w:pPr>
        <w:pStyle w:val="2"/>
        <w:shd w:fill="FFFFFF" w:val="clear"/>
        <w:rPr>
          <w:color w:val="000000"/>
          <w:lang w:val="kk-KZ"/>
        </w:rPr>
      </w:pPr>
      <w:r>
        <w:rPr>
          <w:color w:val="000000"/>
        </w:rPr>
        <w:t>Северо-Казахстанской области»</w:t>
      </w:r>
    </w:p>
    <w:p>
      <w:pPr>
        <w:pStyle w:val="2"/>
        <w:shd w:fill="FFFFFF" w:val="clear"/>
        <w:rPr>
          <w:rStyle w:val="S0"/>
          <w:color w:val="000000"/>
        </w:rPr>
      </w:pPr>
      <w:r>
        <w:rPr>
          <w:color w:val="000000"/>
          <w:lang w:val="kk-KZ"/>
        </w:rPr>
      </w:r>
    </w:p>
    <w:p>
      <w:pPr>
        <w:pStyle w:val="2"/>
        <w:shd w:fill="FFFFFF" w:val="clear"/>
        <w:rPr>
          <w:rStyle w:val="S0"/>
          <w:color w:val="000000"/>
        </w:rPr>
      </w:pPr>
      <w:r>
        <w:rPr/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1. Общие положения</w:t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/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1. Коммунальное государственное учреждение «</w:t>
      </w:r>
      <w:r>
        <w:rPr>
          <w:sz w:val="28"/>
          <w:szCs w:val="28"/>
        </w:rPr>
        <w:t>Отдел экономики и финансов акимата района имени Габита Мусрепова</w:t>
      </w:r>
      <w:r>
        <w:rPr>
          <w:rStyle w:val="S0"/>
          <w:sz w:val="28"/>
          <w:szCs w:val="28"/>
        </w:rPr>
        <w:t>»</w:t>
      </w:r>
      <w:r>
        <w:rPr>
          <w:sz w:val="28"/>
          <w:szCs w:val="28"/>
        </w:rPr>
        <w:t xml:space="preserve"> (далее – Отдел экономики и финансов),</w:t>
      </w:r>
      <w:r>
        <w:rPr>
          <w:rStyle w:val="S0"/>
          <w:sz w:val="28"/>
          <w:szCs w:val="28"/>
        </w:rPr>
        <w:t xml:space="preserve">  является государственным органом Республики Казахстан, осуществляющим функции государственного управления в сфере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имени Габита Мусрепова Северо-Казахстанской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2. </w:t>
      </w:r>
      <w:r>
        <w:rPr>
          <w:sz w:val="28"/>
          <w:szCs w:val="28"/>
        </w:rPr>
        <w:t>Отдел экономики и финансов</w:t>
      </w:r>
      <w:r>
        <w:rPr>
          <w:rStyle w:val="S0"/>
          <w:sz w:val="28"/>
          <w:szCs w:val="28"/>
        </w:rPr>
        <w:t xml:space="preserve"> ведомств не имеет.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3. </w:t>
      </w:r>
      <w:r>
        <w:rPr>
          <w:sz w:val="28"/>
          <w:szCs w:val="28"/>
        </w:rPr>
        <w:t>Отдел экономики и финансов</w:t>
      </w:r>
      <w:r>
        <w:rPr>
          <w:rStyle w:val="S0"/>
          <w:sz w:val="28"/>
          <w:szCs w:val="28"/>
        </w:rPr>
        <w:t xml:space="preserve">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а также настоящим Положением.</w:t>
      </w:r>
    </w:p>
    <w:p>
      <w:pPr>
        <w:pStyle w:val="Normal"/>
        <w:ind w:firstLine="708"/>
        <w:jc w:val="both"/>
        <w:rPr>
          <w:rStyle w:val="S0"/>
        </w:rPr>
      </w:pPr>
      <w:r>
        <w:rPr>
          <w:rStyle w:val="S0"/>
          <w:sz w:val="28"/>
          <w:szCs w:val="28"/>
        </w:rPr>
        <w:t xml:space="preserve">4. </w:t>
      </w:r>
      <w:r>
        <w:rPr>
          <w:sz w:val="28"/>
          <w:szCs w:val="28"/>
        </w:rPr>
        <w:t>Отдел экономики и финансов</w:t>
      </w:r>
      <w:r>
        <w:rPr>
          <w:rStyle w:val="S0"/>
          <w:sz w:val="28"/>
          <w:szCs w:val="28"/>
        </w:rPr>
        <w:t xml:space="preserve">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 xml:space="preserve">5. </w:t>
      </w:r>
      <w:r>
        <w:rPr>
          <w:sz w:val="28"/>
          <w:szCs w:val="28"/>
        </w:rPr>
        <w:t>Отдел экономики и финансов</w:t>
      </w:r>
      <w:r>
        <w:rPr>
          <w:rStyle w:val="S0"/>
          <w:sz w:val="28"/>
          <w:szCs w:val="28"/>
        </w:rPr>
        <w:t xml:space="preserve"> вступает в гражданско-правовые отношения от собственного имени.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6. </w:t>
      </w:r>
      <w:r>
        <w:rPr>
          <w:sz w:val="28"/>
          <w:szCs w:val="28"/>
        </w:rPr>
        <w:t>Отдел экономики и финансов</w:t>
      </w:r>
      <w:r>
        <w:rPr>
          <w:rStyle w:val="S0"/>
          <w:sz w:val="28"/>
          <w:szCs w:val="28"/>
        </w:rPr>
        <w:t xml:space="preserve">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7. </w:t>
      </w:r>
      <w:r>
        <w:rPr>
          <w:sz w:val="28"/>
          <w:szCs w:val="28"/>
        </w:rPr>
        <w:t>Отдел экономики и финансов</w:t>
      </w:r>
      <w:r>
        <w:rPr>
          <w:rStyle w:val="S0"/>
          <w:sz w:val="28"/>
          <w:szCs w:val="28"/>
        </w:rPr>
        <w:t xml:space="preserve"> по вопросам своей компетенции в установленном законодательством порядке принимает решения, оформляемые приказами руководителя </w:t>
      </w:r>
      <w:r>
        <w:rPr>
          <w:sz w:val="28"/>
          <w:szCs w:val="28"/>
        </w:rPr>
        <w:t>Отдела экономики и финансов</w:t>
      </w:r>
      <w:r>
        <w:rPr>
          <w:rStyle w:val="S0"/>
          <w:sz w:val="28"/>
          <w:szCs w:val="28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i/>
          <w:i/>
          <w:sz w:val="28"/>
          <w:szCs w:val="28"/>
        </w:rPr>
      </w:pPr>
      <w:r>
        <w:rPr>
          <w:rStyle w:val="S0"/>
          <w:sz w:val="28"/>
          <w:szCs w:val="28"/>
        </w:rPr>
        <w:t xml:space="preserve">8. Структура и лимит штатной численности коммунального государственного учреждения </w:t>
      </w:r>
      <w:r>
        <w:rPr>
          <w:sz w:val="28"/>
          <w:szCs w:val="28"/>
        </w:rPr>
        <w:t>Отдела экономики и финансов</w:t>
      </w:r>
      <w:r>
        <w:rPr>
          <w:rStyle w:val="S0"/>
          <w:sz w:val="28"/>
          <w:szCs w:val="28"/>
        </w:rPr>
        <w:t xml:space="preserve"> утверждаются в соответствии с </w:t>
      </w:r>
      <w:r>
        <w:rPr>
          <w:sz w:val="28"/>
          <w:szCs w:val="28"/>
        </w:rPr>
        <w:t>Бюджетным кодексом Республики Казахстан, Трудовым кодексом Республики Казахстан, Законом Республики Казахстан «О местном государственном управлении и самоуправлении в Республике Казахстан», Законом Республики Казахстан «О государственной службе Республики Казахстан», а также настоящим Положением</w:t>
      </w:r>
      <w:r>
        <w:rPr>
          <w:i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9. Местонахождение юридического лица: индекс 150400, Республика Казахстан, Северо-Казахстанская область, район имени Габита Мусрепова, село Новоишимское, улица Абылай</w:t>
      </w:r>
      <w:r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</w:rPr>
        <w:t>хана, 28.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>
        <w:rPr>
          <w:rStyle w:val="S0"/>
          <w:sz w:val="28"/>
          <w:szCs w:val="28"/>
          <w:lang w:val="kk-KZ"/>
        </w:rPr>
        <w:t>0</w:t>
      </w:r>
      <w:r>
        <w:rPr>
          <w:rStyle w:val="S0"/>
          <w:sz w:val="28"/>
          <w:szCs w:val="28"/>
        </w:rPr>
        <w:t xml:space="preserve">. Настоящее Положение является учредительным документом </w:t>
      </w:r>
      <w:r>
        <w:rPr>
          <w:sz w:val="28"/>
          <w:szCs w:val="28"/>
        </w:rPr>
        <w:t>Отдела экономики и финансов.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1</w:t>
      </w:r>
      <w:r>
        <w:rPr>
          <w:rStyle w:val="S0"/>
          <w:sz w:val="28"/>
          <w:szCs w:val="28"/>
          <w:lang w:val="kk-KZ"/>
        </w:rPr>
        <w:t>1</w:t>
      </w:r>
      <w:r>
        <w:rPr>
          <w:rStyle w:val="S0"/>
          <w:sz w:val="28"/>
          <w:szCs w:val="28"/>
        </w:rPr>
        <w:t xml:space="preserve">. Финансирование деятельности </w:t>
      </w:r>
      <w:r>
        <w:rPr>
          <w:sz w:val="28"/>
          <w:szCs w:val="28"/>
        </w:rPr>
        <w:t xml:space="preserve">Отдела экономики и финансов </w:t>
      </w:r>
      <w:r>
        <w:rPr>
          <w:rStyle w:val="S0"/>
          <w:sz w:val="28"/>
          <w:szCs w:val="28"/>
        </w:rPr>
        <w:t>осуществляется из</w:t>
      </w:r>
      <w:r>
        <w:rPr>
          <w:rStyle w:val="S0"/>
          <w:sz w:val="28"/>
          <w:szCs w:val="28"/>
          <w:lang w:val="kk-KZ"/>
        </w:rPr>
        <w:t xml:space="preserve"> местного бюджета </w:t>
      </w:r>
      <w:r>
        <w:rPr>
          <w:sz w:val="28"/>
          <w:szCs w:val="28"/>
        </w:rPr>
        <w:t>в соответствии с законодательством Республики Казахстан</w:t>
      </w:r>
      <w:r>
        <w:rPr>
          <w:rStyle w:val="S0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Отделу экономики и финансов </w:t>
      </w:r>
      <w:r>
        <w:rPr>
          <w:rStyle w:val="S0"/>
          <w:sz w:val="28"/>
          <w:szCs w:val="28"/>
        </w:rPr>
        <w:t xml:space="preserve">запрещается вступать в договорные отношения с субъектами предпринимательства на предмет выполнения обязанностей, являющихся функциями </w:t>
      </w:r>
      <w:r>
        <w:rPr>
          <w:sz w:val="28"/>
          <w:szCs w:val="28"/>
        </w:rPr>
        <w:t>Отдела экономики и финансов.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Style w:val="S0"/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Отделу экономики и финансов </w:t>
      </w:r>
      <w:r>
        <w:rPr>
          <w:rStyle w:val="S0"/>
          <w:sz w:val="28"/>
          <w:szCs w:val="28"/>
        </w:rPr>
        <w:t>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районного бюджета.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Учредителем </w:t>
      </w:r>
      <w:r>
        <w:rPr>
          <w:rStyle w:val="S0"/>
          <w:sz w:val="28"/>
          <w:szCs w:val="28"/>
        </w:rPr>
        <w:t>коммунального</w:t>
      </w:r>
      <w:r>
        <w:rPr>
          <w:sz w:val="28"/>
          <w:szCs w:val="28"/>
        </w:rPr>
        <w:t xml:space="preserve"> государственного учреждения </w:t>
      </w:r>
      <w:r>
        <w:rPr>
          <w:rStyle w:val="S0"/>
          <w:sz w:val="28"/>
          <w:szCs w:val="28"/>
        </w:rPr>
        <w:t>«</w:t>
      </w:r>
      <w:r>
        <w:rPr>
          <w:sz w:val="28"/>
          <w:szCs w:val="28"/>
        </w:rPr>
        <w:t>Отдела экономики и финансов аимата  района имени Габита Мусрепова» является акимат района имени Габита Мусрепова Северо-Казахстанской области.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>
          <w:sz w:val="28"/>
          <w:szCs w:val="28"/>
          <w:lang w:val="kk-KZ"/>
        </w:rPr>
      </w:r>
    </w:p>
    <w:p>
      <w:pPr>
        <w:pStyle w:val="Normal"/>
        <w:ind w:firstLine="400"/>
        <w:jc w:val="center"/>
        <w:rPr>
          <w:rStyle w:val="S0"/>
          <w:b/>
          <w:b/>
          <w:lang w:val="kk-KZ"/>
        </w:rPr>
      </w:pPr>
      <w:r>
        <w:rPr>
          <w:rStyle w:val="S0"/>
          <w:b/>
          <w:sz w:val="28"/>
          <w:szCs w:val="28"/>
        </w:rPr>
        <w:t xml:space="preserve">2. Задачи и полномочия Отдела экономики и финансов </w:t>
      </w:r>
    </w:p>
    <w:p>
      <w:pPr>
        <w:pStyle w:val="Normal"/>
        <w:ind w:firstLine="400"/>
        <w:jc w:val="center"/>
        <w:rPr/>
      </w:pPr>
      <w:r>
        <w:rPr>
          <w:rStyle w:val="S0"/>
          <w:b/>
          <w:sz w:val="28"/>
          <w:szCs w:val="28"/>
        </w:rPr>
        <w:t xml:space="preserve"> </w:t>
      </w:r>
    </w:p>
    <w:p>
      <w:pPr>
        <w:pStyle w:val="Normal"/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ab/>
        <w:t>13. Задачи:</w:t>
      </w:r>
    </w:p>
    <w:p>
      <w:pPr>
        <w:pStyle w:val="Normal"/>
        <w:ind w:firstLine="400"/>
        <w:jc w:val="both"/>
        <w:rPr>
          <w:rStyle w:val="S0"/>
          <w:sz w:val="28"/>
          <w:szCs w:val="28"/>
        </w:rPr>
      </w:pPr>
      <w:r>
        <w:rPr/>
      </w:r>
    </w:p>
    <w:p>
      <w:pPr>
        <w:pStyle w:val="Style22"/>
        <w:spacing w:before="0" w:after="0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1) формирование стратегических целей и приоритетов, основных направлений социально-экономического развития района, </w:t>
      </w:r>
    </w:p>
    <w:p>
      <w:pPr>
        <w:pStyle w:val="Style22"/>
        <w:spacing w:before="0" w:after="0"/>
        <w:ind w:firstLine="708"/>
        <w:jc w:val="both"/>
        <w:rPr/>
      </w:pPr>
      <w:r>
        <w:rPr>
          <w:rStyle w:val="S0"/>
          <w:sz w:val="28"/>
          <w:szCs w:val="28"/>
        </w:rPr>
        <w:t xml:space="preserve">2)формирование бюджетной инвестиционной политики во взаимодействии с приоритетами социально-экономического развития района,                                                          </w:t>
      </w:r>
    </w:p>
    <w:p>
      <w:pPr>
        <w:pStyle w:val="Style22"/>
        <w:spacing w:before="0" w:after="0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3)участие в разработке и реализации особо важных программ по поручению акима и акимата района, а так же координация деятельности исполнительных органов в области регулирования внешнеэкономических связей, </w:t>
      </w:r>
    </w:p>
    <w:p>
      <w:pPr>
        <w:pStyle w:val="Style22"/>
        <w:spacing w:before="0" w:after="0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4)управление бюджетными средствами района и объектами районной коммунальной собственности; </w:t>
      </w:r>
    </w:p>
    <w:p>
      <w:pPr>
        <w:pStyle w:val="Style22"/>
        <w:spacing w:before="0" w:after="0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5)межотраслевая координация и методологическое руководство в сфере исполнения районного бюджета, бюджетного учета.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14. Полномочия:</w:t>
      </w:r>
    </w:p>
    <w:p>
      <w:pPr>
        <w:pStyle w:val="Style22"/>
        <w:shd w:fill="FFFFFF" w:val="clear"/>
        <w:spacing w:before="0" w:after="0"/>
        <w:ind w:firstLine="708"/>
        <w:jc w:val="both"/>
        <w:rPr/>
      </w:pPr>
      <w:r>
        <w:rPr>
          <w:sz w:val="28"/>
          <w:szCs w:val="28"/>
          <w:lang w:val="kk-KZ"/>
        </w:rPr>
        <w:t>1)  права:</w:t>
      </w:r>
    </w:p>
    <w:p>
      <w:pPr>
        <w:pStyle w:val="Style22"/>
        <w:shd w:fill="FFFFFF" w:val="clear"/>
        <w:spacing w:before="0" w:after="0"/>
        <w:ind w:firstLine="708"/>
        <w:jc w:val="both"/>
        <w:rPr/>
      </w:pPr>
      <w:r>
        <w:rPr>
          <w:sz w:val="28"/>
          <w:szCs w:val="28"/>
        </w:rPr>
        <w:t xml:space="preserve">в пределах своей компетенции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pStyle w:val="Style22"/>
        <w:shd w:fill="FFFFFF" w:val="clear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и осуществлять имущественные и неимущественные права;</w:t>
      </w:r>
    </w:p>
    <w:p>
      <w:pPr>
        <w:pStyle w:val="Style22"/>
        <w:shd w:fill="FFFFFF" w:val="clear"/>
        <w:spacing w:before="0" w:after="0"/>
        <w:ind w:firstLine="708"/>
        <w:jc w:val="both"/>
        <w:rPr/>
      </w:pPr>
      <w:r>
        <w:rPr>
          <w:sz w:val="28"/>
          <w:szCs w:val="28"/>
        </w:rPr>
        <w:t>в пределах своей компетенции      заключать договора, соглашения.</w:t>
      </w:r>
    </w:p>
    <w:p>
      <w:pPr>
        <w:pStyle w:val="Style22"/>
        <w:shd w:fill="FFFFFF" w:val="clear"/>
        <w:spacing w:before="0" w:after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обязанности:</w:t>
      </w:r>
    </w:p>
    <w:p>
      <w:pPr>
        <w:pStyle w:val="Style22"/>
        <w:shd w:fill="FFFFFF" w:val="clear"/>
        <w:spacing w:before="0" w:after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исполн</w:t>
      </w:r>
      <w:r>
        <w:rPr>
          <w:sz w:val="28"/>
          <w:szCs w:val="28"/>
          <w:lang w:val="kk-KZ"/>
        </w:rPr>
        <w:t>ять</w:t>
      </w:r>
      <w:r>
        <w:rPr>
          <w:sz w:val="28"/>
          <w:szCs w:val="28"/>
        </w:rPr>
        <w:t xml:space="preserve"> задач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и функци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, возложенны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на Отдел экономики и финансов</w:t>
      </w:r>
      <w:r>
        <w:rPr>
          <w:sz w:val="28"/>
          <w:szCs w:val="28"/>
          <w:lang w:val="kk-KZ"/>
        </w:rPr>
        <w:t>;</w:t>
      </w:r>
    </w:p>
    <w:p>
      <w:pPr>
        <w:pStyle w:val="Style22"/>
        <w:shd w:fill="FFFFFF" w:val="clear"/>
        <w:spacing w:before="0" w:after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</w:t>
      </w:r>
      <w:r>
        <w:rPr>
          <w:sz w:val="28"/>
          <w:szCs w:val="28"/>
          <w:lang w:val="kk-KZ"/>
        </w:rPr>
        <w:t xml:space="preserve"> района</w:t>
      </w:r>
      <w:r>
        <w:rPr>
          <w:sz w:val="28"/>
          <w:szCs w:val="28"/>
        </w:rPr>
        <w:t>;</w:t>
      </w:r>
    </w:p>
    <w:p>
      <w:pPr>
        <w:pStyle w:val="Style22"/>
        <w:shd w:fill="FFFFFF" w:val="clear"/>
        <w:spacing w:before="0" w:after="0"/>
        <w:jc w:val="both"/>
        <w:rPr/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</w:rPr>
        <w:t>качественно оказывать государственные услуги населению в соответствии с действующим законодательством;</w:t>
      </w:r>
    </w:p>
    <w:p>
      <w:pPr>
        <w:pStyle w:val="Style22"/>
        <w:shd w:fill="FFFFFF" w:val="clear"/>
        <w:spacing w:before="0" w:after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соблюд</w:t>
      </w:r>
      <w:r>
        <w:rPr>
          <w:sz w:val="28"/>
          <w:szCs w:val="28"/>
          <w:lang w:val="kk-KZ"/>
        </w:rPr>
        <w:t xml:space="preserve">ать </w:t>
      </w:r>
      <w:r>
        <w:rPr>
          <w:sz w:val="28"/>
          <w:szCs w:val="28"/>
        </w:rPr>
        <w:t xml:space="preserve"> норм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действующего законодательства Республики Казахстан</w:t>
      </w:r>
      <w:r>
        <w:rPr>
          <w:sz w:val="28"/>
          <w:szCs w:val="28"/>
          <w:lang w:val="kk-KZ"/>
        </w:rPr>
        <w:t>.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 </w:t>
      </w:r>
      <w:r>
        <w:rPr>
          <w:rStyle w:val="S0"/>
          <w:sz w:val="28"/>
          <w:szCs w:val="28"/>
        </w:rPr>
        <w:t xml:space="preserve">15. Функции </w:t>
      </w:r>
      <w:r>
        <w:rPr>
          <w:sz w:val="28"/>
          <w:szCs w:val="28"/>
        </w:rPr>
        <w:t xml:space="preserve">Отдела экономики и финансов 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1) участие в прогнозировании поступлений в бюджет и определение целей и приоритетов государственной политики в сфере поступления доходов в государственный бюджет;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2) анализ практики применения законодательства, подготовка предложений по его совершенствованию, разработка и подготовка в пределах своей компетенции проектов (или принятие) нормативных и нормативных правовых актов акима и акимата района;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3) обеспечение реализации государственных, отраслевых (секторальных) программ в пределах своей компетенции;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4) осуществление подбора и расстановки кадров в соответствии с положениями законодательства о государственной службе;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5) Участие в разработке исполнении прогноза социально-экономического развития области;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6) анализ основных показателей социально-экономического развития района;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7) формирование лимитов расходов местного бюджета для текущих бюджетных программ и бюджетных программ развития, доводит лимиты расходов бюджета до районных администраторов бюджетных программ;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8) разработка и представление на утверждение маслихата районный бюджет;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9) разработка постановления акимата о реализации решений маслихатов о местных бюджетах на соответствующий финансовый год по согласованию с местными уполномоченными органами по исполнению бюджета в установленном законодательством Республики Казахстан порядке;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10) прогнозирование объема поступлений в местный бюджет;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11) рассмотрение, оценка и подготовка заключения по бюджетным заявкам исполнительных органов, финансируемых из районного бюджета, на обеспечение их деятельности, а также на расходы государственных органов по вопросам: обороны, спорта, культуры и развития языков, занятости и социальных программ, внутренней политики, строительства, жилищно-коммунального хозяйства пассажирского транспорта и автомобильных дорог, сельского хозяйства и земельных отношений;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>12) разработка перечня приоритетных местных бюджетных инвестиционных проектов (программ);</w:t>
      </w:r>
    </w:p>
    <w:p>
      <w:pPr>
        <w:pStyle w:val="Normal"/>
        <w:shd w:fill="FFFFFF" w:val="clear"/>
        <w:ind w:firstLine="708"/>
        <w:jc w:val="both"/>
        <w:rPr/>
      </w:pPr>
      <w:r>
        <w:rPr>
          <w:color w:val="000000"/>
          <w:sz w:val="28"/>
          <w:szCs w:val="28"/>
        </w:rPr>
        <w:t xml:space="preserve">13) планирование бюджетных инвестиционных проектов (программ). 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14) участие в организации исполнения бюджета района;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15) составление и предоставление в центральный уполномоченный орган по исполнению бюджета информации по оценке эффективности деятельности государственного органа по управлению бюджетными деньгами по реализации бюджетных программ развития района.  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16) составление отчетности по исполнению районного бюджета и представление отчетов в Управление финансов, акимат района, ревизионную комиссию области, отдел экономики и бюджетного планирования района.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17) составление отчетности об исполнении планов поступлений и расходов денег от реализации товаров (работ, услуг) государственными учреждениями, содержащимися за счет местных бюджетов, предоставление в Управление финансов;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18) ведение бюджетного учета;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19) участие в развитии и совершенствовании бюджетного и бухгалтерского учета и отчетности в бюджетной системе;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20) организация работ по утверждению и внесению изменений в сводные планы поступлений и финансирования по платежам, по обязательствам районного бюджета;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21) осуществление бюджетного мониторинга освоения бюджетных средств посредством анализа и оценки помесячного распределения годовых сумм, планов финансирования, обоснованности вносимых администраторами бюджетных программ изменений в планы финансирования, выявления причин неисполнения планов финансирования, составления отчета об исполнении бюджетных программ;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22) анализ зарегистрированных, невыполненных и неоплаченных обязательств государственных учреждений;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23) составление отчетности проведенных по району государственных закупок;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24) осуществление мониторинга по вопросам проведения государственных закупок в районе;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25) осуществление полномочий по владению, пользованию и распоряжению районным коммунальным имуществом на территории района имени Габита Мусрепова Северо-Казахстанской области в соответствии с Гражданским кодексом Республики Казахстан, Законом Республики Казахстан от 1 марта 2011 года № 413-</w:t>
      </w:r>
      <w:r>
        <w:rPr>
          <w:rStyle w:val="S0"/>
          <w:sz w:val="28"/>
          <w:szCs w:val="28"/>
          <w:lang w:val="en-US"/>
        </w:rPr>
        <w:t>IV</w:t>
      </w:r>
      <w:r>
        <w:rPr>
          <w:rStyle w:val="S0"/>
          <w:sz w:val="28"/>
          <w:szCs w:val="28"/>
        </w:rPr>
        <w:t xml:space="preserve"> «О государственном имуществе», осуществление мер по его защите;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26) организация работы по государственной регистрации возникновения, прекращения, перехода права коммунальной собственности района (право оперативного управления и постоянного землепользования) за Отделом при оформлении приема-передачи районного коммунального имущества из одного вида государственной собственности в другой, из частной собственности в коммунальную собственность района;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27)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вкладов, не содержащих вещей, относящихся к культурным ценностям;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28) организация работы по передаче районного коммунального имущества на уровень коммунального имущества области; по приему коммунального имущества области, города областного значения на уровень районного коммунального имущества; по закреплению районного коммунального имущества за районными коммунальными юридическими лицами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29) согласование списания основных средств, закрепленных за районными коммунальными государственными юридическими лицами;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30) подготовка документов о нахождении зданий, сооружений и иного недвижимого имущества в составе районного коммунального имущества в случаях и порядке, установленных Законом Республики Казахстан от 1 марта 2011 года № 413-</w:t>
      </w:r>
      <w:r>
        <w:rPr>
          <w:rStyle w:val="S0"/>
          <w:sz w:val="28"/>
          <w:szCs w:val="28"/>
          <w:lang w:val="en-US"/>
        </w:rPr>
        <w:t>IV</w:t>
      </w:r>
      <w:r>
        <w:rPr>
          <w:rStyle w:val="S0"/>
          <w:sz w:val="28"/>
          <w:szCs w:val="28"/>
        </w:rPr>
        <w:t xml:space="preserve"> «О государственном имуществе»;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31) утверждение актов приема-передачи имущества;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32) ведение реестра государственных учреждений, государственных коммунальных предприятий, акционерных обществ и товариществ с ограниченной ответственностью, пакеты акций (доли участия) которых принадлежат государству;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33) осуществление контроля своевременности и полноты начисления и перечисления в доход районного бюджета части чистого дохода коммунальных государственных предприятий на праве хозяйственного ведения, а также доходов казенных предприятий, полученных сверх сметы, находящихся в районной коммунальной собственности;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34) осуществление контроля своевременности и полноты начисления и перечисления акционерными обществами в доход районного бюджета дивидендов на акции, относящиеся к районной коммунальной собственности;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35) осуществление контроля своевременности и полноты начисления и перечисления товариществами с ограниченной ответственностью в доход районного бюджета части чистого дохода на доли участия товариществ с ограниченной ответственностью, относящихся к районной коммунальной собственности;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36) осуществление контроля и анализа выполнения планов развития районных государственных предприятий, контролируемых государством акционерных обществ и товариществ с ограниченной ответственностью, пакеты акций (доли участия) которых относятся к уровню районной коммунальной собственности;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37) согласование нормативов отчисления части чистого дохода районных коммунальных государственных предприятий на праве хозяйственного ведения, устанавливаемого акиматом района;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38) осуществление контроля за проведением инвентаризации имущества районных коммунальных государственных учреждений и предприятий, контролируемых государством акционерных обществ и товариществ с ограниченной ответственностью;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39) осуществление приватизации районного коммунального имущества, осуществление функций продавца районного коммунального имущества: подготовка перечня объектов районной коммунальной собственности, подлежащих приватизации, организация работы по получению предварительного согласования местного исполнительного органа области по приватизации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 организация проведения оценки районного коммунального имущества, подлежащего приватизации, распределение объектов приватизации по отдельным торгам; установление сроков проведения торгов; определение условий, форм и видов торгов по каждому объекту приватизации; определение и утверждение начальной, стартовой и минимальной цены объектов приватизации; определение размера и порядка внесения гарантийных взносов; прием и возврат гарантийных взносов; подготовка и представление по требованию покупателя информации об обременениях объектов приватизации, сумме кредиторской и дебиторской задолженности, заключенных контрактах и договорах приватизируемого предприятия, если объектом приватизации является предприятие как имущественный комплекс; опубликование информационных сообщений о проведении торгов и осуществление другой рекламной деятельности; осуществление регистрации участников торгов;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 xml:space="preserve">40) организация и проведение конкурса в соответствии с Законом Республики Казахстан от 21 июля 2007 года № 303 «О государственных закупках» по определению периодических печатных изданий для опубликования извещений и проведении торгов по приватизации районного коммунального имущества, о проведении тендеров по передаче районного коммунального имущества в имущественный наем (аренду), доверительное управление с правом последующей передачи в собственность субъектам малого предпринимательства; о проведении тендеров по передаче районного коммунального имущества в имущественный наем (аренду), доверительно управление с правом или без права их последующего выкупа; 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41) заключение договоров на опубликование извещений о проведении торгов по приватизации районного коммунального имущества, передаче его в имущественный наем (аренду), доверительное управление;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42)  организация и проведение конкурса в соответствии с Законом Республики Казахстан от 21 июля 2007 года № 303 «О государственных закупках» по оценке районного коммунального имущества в случаях, установленных Законом Республики Казахстан от 1 марта 2011 года № 413-IV «О государственном имуществе»;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43) заключение договоров с победителям конкурса по проведению оценки районного коммунального имущества в случаях, установленных Законом Республики Казахстан от 1 марта 2011 года № 413-IV «О государственном имуществе»;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44) организация продажи районного коммунального имущества путем проведения торгов (аукцион, тендер, продажа ценных бумаг), прямой адресной продажи;</w:t>
      </w:r>
    </w:p>
    <w:p>
      <w:pPr>
        <w:pStyle w:val="Normal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45) предоставление районного коммунального имущества в доверительное управление, имущественный наем (аренду), безвозмездное пользование (ссуду); доверительное управление или имущественный наем (аренду) с правом последующей безвозмездной передачи в собственность субъектам малого предпринимательства;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46) предоставление районного коммунального имущества на условиях тендера в доверительное управление или имущественный наем (аренду) с правом последующего выкупа;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47) заключение договоров купли-продажи районного коммунального имущества; договоров доверительного управления, имущественного найма (аренды) районного коммунального имущества с правом последующей безвозмездной передачи в собственность субъектам малого предпринимательства; договоров доверительного управления, имущественного найма (аренды) районного коммунального имущества с правом последующего выкупа, договоров доверительного управления имущественного найма (аренды) районного коммунального имущества без передачи в собственность или выкупа; заключение договоров безвозмездного пользования (ссуды) районного коммунального имущества;</w:t>
      </w:r>
    </w:p>
    <w:p>
      <w:pPr>
        <w:pStyle w:val="Normal"/>
        <w:ind w:firstLine="708"/>
        <w:jc w:val="both"/>
        <w:rPr/>
      </w:pPr>
      <w:r>
        <w:rPr>
          <w:rStyle w:val="S0"/>
          <w:sz w:val="28"/>
          <w:szCs w:val="28"/>
        </w:rPr>
        <w:t>48) осуществление постприватизационного контроля выполнения условий договоров купли-продажи, имущественного найма (аренды), доверительного управления; безвозмездного пользования (ссуды);</w:t>
      </w:r>
    </w:p>
    <w:p>
      <w:pPr>
        <w:pStyle w:val="Normal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</w:rPr>
        <w:t xml:space="preserve">49) осуществление контроля полноты и своевременности поступления в доход районного бюджета денежных средств от продажи областного коммунального имущества, от передачи районного коммунального имущества в имущественный наем (аренду), доверительно управление, принятие мер по взысканию задолженности.    </w:t>
      </w:r>
    </w:p>
    <w:p>
      <w:pPr>
        <w:pStyle w:val="Style25"/>
        <w:bidi w:val="0"/>
        <w:ind w:firstLine="708"/>
        <w:jc w:val="both"/>
        <w:rPr/>
      </w:pPr>
      <w:r>
        <w:rPr>
          <w:sz w:val="28"/>
          <w:szCs w:val="28"/>
          <w:lang w:val="kk-KZ"/>
        </w:rPr>
        <w:t>50</w:t>
      </w:r>
      <w:r>
        <w:rPr>
          <w:sz w:val="28"/>
          <w:szCs w:val="28"/>
        </w:rPr>
        <w:t>) участ</w:t>
      </w:r>
      <w:r>
        <w:rPr>
          <w:sz w:val="28"/>
          <w:szCs w:val="28"/>
          <w:lang w:val="kk-KZ"/>
        </w:rPr>
        <w:t>ие</w:t>
      </w:r>
      <w:r>
        <w:rPr>
          <w:sz w:val="28"/>
          <w:szCs w:val="28"/>
        </w:rPr>
        <w:t xml:space="preserve"> в разработке программ социально-экономического развития района, инвестиционной политики и социальной сферы на селе;</w:t>
      </w:r>
    </w:p>
    <w:p>
      <w:pPr>
        <w:pStyle w:val="Style25"/>
        <w:bidi w:val="0"/>
        <w:ind w:firstLine="708"/>
        <w:jc w:val="both"/>
        <w:rPr/>
      </w:pPr>
      <w:r>
        <w:rPr>
          <w:sz w:val="28"/>
          <w:szCs w:val="28"/>
          <w:lang w:val="kk-KZ"/>
        </w:rPr>
        <w:t xml:space="preserve">51) </w:t>
      </w:r>
      <w:r>
        <w:rPr>
          <w:sz w:val="28"/>
          <w:szCs w:val="28"/>
        </w:rPr>
        <w:t>разъяснение основных направлений и механизмов государственной политики по развитию сельских территорий;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мониторинг и анализ реализации Государственной и региональной программ развития сельских территорий; на основе разработанных нормативов и оптимальной схемы сельского расселения вести мониторинг миграционных потоков на территории района;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подготовка сводных материалов по паспортизации и мониторингу развития сельских территорий;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  <w:r>
        <w:rPr>
          <w:sz w:val="28"/>
          <w:szCs w:val="28"/>
          <w:lang w:val="kk-KZ"/>
        </w:rPr>
        <w:t>52)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оказание государственной услуги в рамках проекта «С дипломом в село!»;</w:t>
      </w:r>
    </w:p>
    <w:p>
      <w:pPr>
        <w:pStyle w:val="Normal"/>
        <w:jc w:val="both"/>
        <w:rPr/>
      </w:pPr>
      <w:r>
        <w:rPr>
          <w:sz w:val="28"/>
          <w:szCs w:val="28"/>
          <w:lang w:val="kk-KZ"/>
        </w:rPr>
        <w:t xml:space="preserve">           </w:t>
      </w:r>
      <w:r>
        <w:rPr>
          <w:sz w:val="28"/>
          <w:szCs w:val="28"/>
          <w:lang w:val="kk-KZ"/>
        </w:rPr>
        <w:t>53)осуществление централизованных государственных закупок              в соответствии с Приказом Министра финансов Республики Казахстан от           29 декабря 2018 года № 1127 «Об определении перечней товаров, работ, услуг, по которым государственные закупки осуществляются едиными организаторами государственных закупок» по перечню товаров, работ, услуг, путем создания совместных с заказчиком конкурсных комиссий (аукционных комиссии);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>54) осуществление работы на портале государственных закупок, как единый организатор государственных  закупок. Проведение анализа, мониторинга проведенных государственных закупок.</w:t>
      </w:r>
    </w:p>
    <w:p>
      <w:pPr>
        <w:pStyle w:val="Normal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shd w:fill="FFFFFF" w:val="clear"/>
        <w:ind w:firstLine="708"/>
        <w:jc w:val="center"/>
        <w:textAlignment w:val="baseline"/>
        <w:rPr/>
      </w:pPr>
      <w:r>
        <w:rPr>
          <w:b/>
          <w:color w:val="000000"/>
          <w:spacing w:val="2"/>
          <w:sz w:val="28"/>
          <w:szCs w:val="28"/>
        </w:rPr>
        <w:t xml:space="preserve">      </w:t>
      </w:r>
    </w:p>
    <w:p>
      <w:pPr>
        <w:pStyle w:val="Normal"/>
        <w:shd w:fill="FFFFFF" w:val="clear"/>
        <w:ind w:firstLine="708"/>
        <w:jc w:val="center"/>
        <w:textAlignment w:val="baseline"/>
        <w:rPr/>
      </w:pPr>
      <w:r>
        <w:rPr>
          <w:b/>
          <w:color w:val="000000"/>
          <w:spacing w:val="2"/>
          <w:sz w:val="28"/>
          <w:szCs w:val="28"/>
        </w:rPr>
        <w:t xml:space="preserve">Глава 3. Статус, полномочия первого руководителя </w:t>
      </w:r>
      <w:r>
        <w:rPr>
          <w:rStyle w:val="S0"/>
          <w:b/>
          <w:sz w:val="28"/>
          <w:szCs w:val="28"/>
        </w:rPr>
        <w:t xml:space="preserve">Отдела экономики и финансов </w:t>
      </w:r>
    </w:p>
    <w:p>
      <w:pPr>
        <w:pStyle w:val="Normal"/>
        <w:jc w:val="both"/>
        <w:rPr>
          <w:rStyle w:val="S0"/>
          <w:b/>
          <w:b/>
          <w:sz w:val="28"/>
          <w:szCs w:val="28"/>
        </w:rPr>
      </w:pPr>
      <w:r>
        <w:rPr/>
      </w:r>
    </w:p>
    <w:p>
      <w:pPr>
        <w:pStyle w:val="Normal"/>
        <w:ind w:firstLine="400"/>
        <w:jc w:val="center"/>
        <w:rPr>
          <w:rStyle w:val="S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00"/>
        <w:jc w:val="center"/>
        <w:rPr>
          <w:rStyle w:val="S0"/>
        </w:rPr>
      </w:pPr>
      <w:r>
        <w:rPr/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        </w:t>
      </w:r>
      <w:r>
        <w:rPr>
          <w:rStyle w:val="S0"/>
          <w:sz w:val="28"/>
          <w:szCs w:val="28"/>
        </w:rPr>
        <w:tab/>
        <w:t xml:space="preserve">16. Руководство Отдела экономики и финансов осуществляется руководителем, который несет персональную ответственность за выполнение возложенных на </w:t>
      </w:r>
      <w:r>
        <w:rPr>
          <w:sz w:val="28"/>
          <w:szCs w:val="28"/>
        </w:rPr>
        <w:t xml:space="preserve">Отдел экономики и финансов </w:t>
      </w:r>
      <w:r>
        <w:rPr>
          <w:rStyle w:val="S0"/>
          <w:sz w:val="28"/>
          <w:szCs w:val="28"/>
        </w:rPr>
        <w:t>задач и осуществление им своих полномочий.</w:t>
      </w:r>
    </w:p>
    <w:p>
      <w:pPr>
        <w:pStyle w:val="Normal"/>
        <w:shd w:fill="FFFFFF" w:val="clear"/>
        <w:jc w:val="both"/>
        <w:rPr>
          <w:rStyle w:val="S0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rStyle w:val="S0"/>
          <w:sz w:val="28"/>
          <w:szCs w:val="28"/>
        </w:rPr>
        <w:t xml:space="preserve">17. Руководитель </w:t>
      </w:r>
      <w:r>
        <w:rPr>
          <w:sz w:val="28"/>
          <w:szCs w:val="28"/>
        </w:rPr>
        <w:t xml:space="preserve">Отдела экономики и финансов </w:t>
      </w:r>
      <w:r>
        <w:rPr>
          <w:rStyle w:val="S0"/>
          <w:sz w:val="28"/>
          <w:szCs w:val="28"/>
        </w:rPr>
        <w:t xml:space="preserve">назначается на должность и освобождается от должности акимом района в соответствии </w:t>
      </w:r>
      <w:r>
        <w:rPr>
          <w:color w:val="000000"/>
          <w:spacing w:val="2"/>
          <w:sz w:val="28"/>
          <w:szCs w:val="28"/>
        </w:rPr>
        <w:t>с Законом Республики Казахстан «О местном государственном управлении и самоуправлении в Республике Казахстан», Законом Республики Казахстан «О государственной службе Республики Казахстан».</w:t>
      </w:r>
    </w:p>
    <w:p>
      <w:pPr>
        <w:pStyle w:val="Normal"/>
        <w:shd w:fill="FFFFFF" w:val="clear"/>
        <w:jc w:val="both"/>
        <w:rPr/>
      </w:pPr>
      <w:r>
        <w:rPr>
          <w:rStyle w:val="S0"/>
          <w:sz w:val="28"/>
          <w:szCs w:val="28"/>
        </w:rPr>
        <w:t xml:space="preserve">       </w:t>
      </w:r>
      <w:r>
        <w:rPr>
          <w:rStyle w:val="S0"/>
          <w:sz w:val="28"/>
          <w:szCs w:val="28"/>
        </w:rPr>
        <w:tab/>
        <w:t xml:space="preserve">18. Руководитель </w:t>
      </w:r>
      <w:r>
        <w:rPr>
          <w:sz w:val="28"/>
          <w:szCs w:val="28"/>
        </w:rPr>
        <w:t xml:space="preserve">Отдела экономики и финансов </w:t>
      </w:r>
      <w:r>
        <w:rPr>
          <w:rStyle w:val="S0"/>
          <w:sz w:val="28"/>
          <w:szCs w:val="28"/>
        </w:rPr>
        <w:t>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19. Полномочия руководителя </w:t>
      </w:r>
      <w:r>
        <w:rPr>
          <w:sz w:val="28"/>
          <w:szCs w:val="28"/>
        </w:rPr>
        <w:t>Отдела экономики и финансов:</w:t>
      </w:r>
    </w:p>
    <w:p>
      <w:pPr>
        <w:pStyle w:val="Normal"/>
        <w:ind w:firstLine="403"/>
        <w:jc w:val="both"/>
        <w:rPr/>
      </w:pPr>
      <w:r>
        <w:rPr>
          <w:sz w:val="28"/>
          <w:szCs w:val="28"/>
        </w:rPr>
        <w:t>- назначает на должности и освобождает от должностей работников Отдела экономики и финансов;</w:t>
      </w:r>
    </w:p>
    <w:p>
      <w:pPr>
        <w:pStyle w:val="Normal"/>
        <w:ind w:firstLine="403"/>
        <w:jc w:val="both"/>
        <w:rPr/>
      </w:pPr>
      <w:r>
        <w:rPr>
          <w:sz w:val="28"/>
          <w:szCs w:val="28"/>
        </w:rPr>
        <w:t>- решает вопросы поощрения и налагает дисциплинарные взыскания на работников Отдела экономики и финансов;</w:t>
      </w:r>
    </w:p>
    <w:p>
      <w:pPr>
        <w:pStyle w:val="Normal"/>
        <w:ind w:firstLine="403"/>
        <w:jc w:val="both"/>
        <w:rPr/>
      </w:pPr>
      <w:r>
        <w:rPr>
          <w:sz w:val="28"/>
          <w:szCs w:val="28"/>
        </w:rPr>
        <w:t>- подписывает приказы</w:t>
      </w:r>
      <w:r>
        <w:rPr>
          <w:rStyle w:val="S0"/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 и финансов, а также дает указания, обязательные для исполнения работниками учреждения;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структуру и штатное расписание Отдела экономики и финансов;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компетенции, обеспечивает исполнение требований антикоррупционного законодательства и применение предусмотренных в нем дисциплинарных мер, несет персональную ответственность по противодействию коррупции, за совершение коррупционных правонарушений подчиненными.</w:t>
      </w:r>
    </w:p>
    <w:p>
      <w:pPr>
        <w:pStyle w:val="Normal"/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S0"/>
          <w:sz w:val="28"/>
          <w:szCs w:val="28"/>
        </w:rPr>
        <w:t xml:space="preserve">Исполнение полномочий руководителя </w:t>
      </w:r>
      <w:r>
        <w:rPr>
          <w:sz w:val="28"/>
          <w:szCs w:val="28"/>
        </w:rPr>
        <w:t xml:space="preserve">Отдела экономики и финансов </w:t>
      </w:r>
      <w:r>
        <w:rPr>
          <w:rStyle w:val="S0"/>
          <w:sz w:val="28"/>
          <w:szCs w:val="28"/>
        </w:rPr>
        <w:t>в период его отсутствия осуществляется лицом, его замещающим в соответствии с действующим законодательством.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20. Первый руководитель определяет полномочия своего заместителя.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center"/>
        <w:textAlignment w:val="baseline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Глава 4. Имущество государственного органа</w:t>
      </w:r>
    </w:p>
    <w:p>
      <w:pPr>
        <w:pStyle w:val="Normal"/>
        <w:ind w:firstLine="400"/>
        <w:jc w:val="center"/>
        <w:rPr>
          <w:rStyle w:val="S0"/>
          <w:b/>
          <w:b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ind w:firstLine="400"/>
        <w:jc w:val="center"/>
        <w:rPr>
          <w:rStyle w:val="S0"/>
          <w:b/>
          <w:b/>
        </w:rPr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21. </w:t>
      </w:r>
      <w:r>
        <w:rPr>
          <w:sz w:val="28"/>
          <w:szCs w:val="28"/>
        </w:rPr>
        <w:t xml:space="preserve">Отдел экономики и финансов </w:t>
      </w:r>
      <w:r>
        <w:rPr>
          <w:rStyle w:val="S0"/>
          <w:sz w:val="28"/>
          <w:szCs w:val="28"/>
        </w:rPr>
        <w:t>может иметь на праве оперативного управления обособленное имущество в случаях, предусмотренных законодательством.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Имущество </w:t>
      </w:r>
      <w:r>
        <w:rPr>
          <w:sz w:val="28"/>
          <w:szCs w:val="28"/>
        </w:rPr>
        <w:t xml:space="preserve">Отдела экономики и финансов </w:t>
      </w:r>
      <w:r>
        <w:rPr>
          <w:rStyle w:val="S0"/>
          <w:sz w:val="28"/>
          <w:szCs w:val="28"/>
        </w:rPr>
        <w:t>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22. Имущество, закрепленное за </w:t>
      </w:r>
      <w:r>
        <w:rPr>
          <w:sz w:val="28"/>
          <w:szCs w:val="28"/>
        </w:rPr>
        <w:t xml:space="preserve">Отделом экономики и финансов </w:t>
      </w:r>
      <w:r>
        <w:rPr>
          <w:rStyle w:val="S0"/>
          <w:sz w:val="28"/>
          <w:szCs w:val="28"/>
        </w:rPr>
        <w:t>относится к районной коммунальной собственности.</w:t>
      </w:r>
    </w:p>
    <w:p>
      <w:pPr>
        <w:pStyle w:val="Normal"/>
        <w:shd w:fill="FFFFFF" w:val="clear"/>
        <w:ind w:firstLine="708"/>
        <w:jc w:val="both"/>
        <w:textAlignment w:val="baseline"/>
        <w:rPr>
          <w:rStyle w:val="S0"/>
          <w:color w:val="000000"/>
          <w:spacing w:val="2"/>
          <w:sz w:val="28"/>
          <w:szCs w:val="28"/>
        </w:rPr>
      </w:pPr>
      <w:r>
        <w:rPr>
          <w:rStyle w:val="S0"/>
          <w:sz w:val="28"/>
          <w:szCs w:val="28"/>
        </w:rPr>
        <w:t xml:space="preserve">23. </w:t>
      </w:r>
      <w:r>
        <w:rPr>
          <w:sz w:val="28"/>
          <w:szCs w:val="28"/>
        </w:rPr>
        <w:t xml:space="preserve">Отдел экономики и финансов </w:t>
      </w:r>
      <w:r>
        <w:rPr>
          <w:rStyle w:val="S0"/>
          <w:sz w:val="28"/>
          <w:szCs w:val="28"/>
        </w:rPr>
        <w:t xml:space="preserve">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</w:t>
      </w:r>
      <w:r>
        <w:rPr>
          <w:color w:val="000000"/>
          <w:spacing w:val="2"/>
          <w:sz w:val="28"/>
          <w:szCs w:val="28"/>
        </w:rPr>
        <w:t>если иное не установлено Гражданским кодексом Республики Казахстан, Законом Республики Казахстан «О местном государственном управлении и самоуправлении в Республике Казахстан», Законом Республики Казахстан «О государственном имуществе.</w:t>
      </w:r>
    </w:p>
    <w:p>
      <w:pPr>
        <w:pStyle w:val="Normal"/>
        <w:ind w:firstLine="400"/>
        <w:jc w:val="center"/>
        <w:rPr>
          <w:rStyle w:val="S0"/>
          <w:b/>
          <w:b/>
          <w:color w:val="000000"/>
          <w:spacing w:val="2"/>
          <w:sz w:val="28"/>
          <w:szCs w:val="28"/>
        </w:rPr>
      </w:pPr>
      <w:r>
        <w:rPr/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/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5. Реорганизация и упразднение государственного органа</w:t>
      </w:r>
    </w:p>
    <w:p>
      <w:pPr>
        <w:pStyle w:val="Normal"/>
        <w:ind w:firstLine="400"/>
        <w:jc w:val="center"/>
        <w:rPr>
          <w:rStyle w:val="S0"/>
          <w:b/>
          <w:b/>
          <w:sz w:val="28"/>
          <w:szCs w:val="28"/>
        </w:rPr>
      </w:pPr>
      <w:r>
        <w:rPr/>
      </w:r>
    </w:p>
    <w:p>
      <w:pPr>
        <w:pStyle w:val="Normal"/>
        <w:ind w:firstLine="400"/>
        <w:jc w:val="center"/>
        <w:rPr>
          <w:rStyle w:val="S0"/>
          <w:b/>
          <w:b/>
        </w:rPr>
      </w:pPr>
      <w:r>
        <w:rPr/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rStyle w:val="S0"/>
          <w:sz w:val="28"/>
          <w:szCs w:val="28"/>
        </w:rPr>
        <w:t xml:space="preserve">24. Реорганизация и упразднение </w:t>
      </w:r>
      <w:r>
        <w:rPr>
          <w:sz w:val="28"/>
          <w:szCs w:val="28"/>
        </w:rPr>
        <w:t xml:space="preserve">Отдела экономики и финансов </w:t>
      </w:r>
      <w:r>
        <w:rPr>
          <w:rStyle w:val="S0"/>
          <w:sz w:val="28"/>
          <w:szCs w:val="28"/>
        </w:rPr>
        <w:t xml:space="preserve">осуществляются в соответствии  </w:t>
      </w:r>
      <w:r>
        <w:rPr>
          <w:color w:val="000000"/>
          <w:spacing w:val="2"/>
          <w:sz w:val="28"/>
          <w:szCs w:val="28"/>
        </w:rPr>
        <w:t>с Гражданским кодексом Республики Казахстан, Трудов</w:t>
      </w:r>
      <w:r>
        <w:rPr>
          <w:color w:val="000000"/>
          <w:spacing w:val="2"/>
          <w:sz w:val="28"/>
          <w:szCs w:val="28"/>
          <w:lang w:val="kk-KZ"/>
        </w:rPr>
        <w:t>ым</w:t>
      </w:r>
      <w:r>
        <w:rPr>
          <w:color w:val="000000"/>
          <w:spacing w:val="2"/>
          <w:sz w:val="28"/>
          <w:szCs w:val="28"/>
        </w:rPr>
        <w:t xml:space="preserve"> кодекс</w:t>
      </w:r>
      <w:r>
        <w:rPr>
          <w:color w:val="000000"/>
          <w:spacing w:val="2"/>
          <w:sz w:val="28"/>
          <w:szCs w:val="28"/>
          <w:lang w:val="kk-KZ"/>
        </w:rPr>
        <w:t>ом</w:t>
      </w:r>
      <w:r>
        <w:rPr>
          <w:color w:val="000000"/>
          <w:spacing w:val="2"/>
          <w:sz w:val="28"/>
          <w:szCs w:val="28"/>
        </w:rPr>
        <w:t xml:space="preserve"> Республики Казахстан, Законом Республики Казахстан «О местном государственном управлении и самоуправлении в Республике Казахстан», Закон</w:t>
      </w:r>
      <w:r>
        <w:rPr>
          <w:color w:val="000000"/>
          <w:spacing w:val="2"/>
          <w:sz w:val="28"/>
          <w:szCs w:val="28"/>
          <w:lang w:val="kk-KZ"/>
        </w:rPr>
        <w:t>ом</w:t>
      </w:r>
      <w:r>
        <w:rPr>
          <w:color w:val="000000"/>
          <w:spacing w:val="2"/>
          <w:sz w:val="28"/>
          <w:szCs w:val="28"/>
        </w:rPr>
        <w:t xml:space="preserve"> Республики Казахстан «О государственной регистрации юридических лиц и учетной регистрации филиалов и представительств», Законом</w:t>
      </w:r>
      <w:r>
        <w:rPr>
          <w:color w:val="000000"/>
          <w:spacing w:val="2"/>
          <w:sz w:val="28"/>
          <w:szCs w:val="28"/>
          <w:lang w:val="kk-KZ"/>
        </w:rPr>
        <w:t>ом</w:t>
      </w:r>
      <w:r>
        <w:rPr>
          <w:color w:val="000000"/>
          <w:spacing w:val="2"/>
          <w:sz w:val="28"/>
          <w:szCs w:val="28"/>
        </w:rPr>
        <w:t xml:space="preserve"> Республики Казахстан «О государственном имуществе», Законом Республики Казахстан «О государственной службе Республики Казахстан», а также настоящим положением.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kk-KZ"/>
        </w:rPr>
      </w:pPr>
      <w:r>
        <w:rPr/>
        <w:t xml:space="preserve">                    </w:t>
      </w:r>
      <w:r>
        <w:rPr/>
        <w:t>____________________________________________________________</w:t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tbl>
      <w:tblPr>
        <w:tblW w:w="958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790"/>
      </w:tblGrid>
      <w:tr>
        <w:trPr/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Ғабит Мүсірепов атындағы аудан әкімдігінің 2022 жылғы «_13_» _мамыр__</w:t>
            </w:r>
          </w:p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114_ қаулысымен</w:t>
            </w:r>
          </w:p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БЕКІТІЛГЕН</w:t>
            </w:r>
          </w:p>
          <w:p>
            <w:pPr>
              <w:pStyle w:val="Normal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kk-KZ"/>
              </w:rPr>
            </w:pPr>
            <w:r>
              <w:rPr>
                <w:bCs/>
              </w:rPr>
              <w:t>УТВЕРЖДЕН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постановлением акимата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района имени Габита Мусрепова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/>
              <w:t xml:space="preserve">от </w:t>
            </w:r>
            <w:r>
              <w:rPr>
                <w:lang w:val="kk-KZ"/>
              </w:rPr>
              <w:t>«_13_» __мая_______</w:t>
            </w:r>
            <w:r>
              <w:rPr/>
              <w:t xml:space="preserve"> 2022 года № </w:t>
            </w:r>
            <w:r>
              <w:rPr>
                <w:lang w:val="kk-KZ"/>
              </w:rPr>
              <w:t>_114__</w:t>
            </w:r>
          </w:p>
        </w:tc>
      </w:tr>
    </w:tbl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  <w:lang w:val="kk-KZ"/>
        </w:rPr>
        <w:t>«Солтүстік Қазақстан облысы</w:t>
      </w:r>
    </w:p>
    <w:p>
      <w:pPr>
        <w:pStyle w:val="Normal"/>
        <w:jc w:val="center"/>
        <w:rPr/>
      </w:pPr>
      <w:r>
        <w:rPr>
          <w:b/>
          <w:sz w:val="36"/>
          <w:szCs w:val="36"/>
          <w:lang w:val="kk-KZ"/>
        </w:rPr>
        <w:t xml:space="preserve">Ғабит Мүсірепов атындағы ауданның </w:t>
      </w:r>
    </w:p>
    <w:p>
      <w:pPr>
        <w:pStyle w:val="Normal"/>
        <w:jc w:val="center"/>
        <w:rPr/>
      </w:pPr>
      <w:r>
        <w:rPr>
          <w:b/>
          <w:sz w:val="36"/>
          <w:szCs w:val="36"/>
          <w:lang w:val="kk-KZ"/>
        </w:rPr>
        <w:t xml:space="preserve">экономика және қаржы бөлімі» </w:t>
      </w:r>
    </w:p>
    <w:p>
      <w:pPr>
        <w:pStyle w:val="Normal"/>
        <w:jc w:val="center"/>
        <w:rPr>
          <w:b/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мемлекеттік мекемесі туралы</w:t>
      </w:r>
    </w:p>
    <w:p>
      <w:pPr>
        <w:pStyle w:val="Normal"/>
        <w:jc w:val="center"/>
        <w:rPr>
          <w:b/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ЕРЕЖЕ</w:t>
      </w:r>
    </w:p>
    <w:p>
      <w:pPr>
        <w:pStyle w:val="Normal"/>
        <w:jc w:val="right"/>
        <w:rPr>
          <w:b/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</w:r>
    </w:p>
    <w:p>
      <w:pPr>
        <w:pStyle w:val="Normal"/>
        <w:jc w:val="right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</w:r>
    </w:p>
    <w:p>
      <w:pPr>
        <w:pStyle w:val="2"/>
        <w:shd w:fill="FFFFFF" w:val="clear"/>
        <w:rPr/>
      </w:pPr>
      <w:r>
        <w:rPr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  <w:lang w:val="kk-KZ"/>
        </w:rPr>
        <w:t>ОЛОЖЕНИЕ</w:t>
      </w:r>
      <w:r>
        <w:rPr>
          <w:color w:val="000000"/>
          <w:sz w:val="36"/>
          <w:szCs w:val="36"/>
        </w:rPr>
        <w:t xml:space="preserve"> </w:t>
      </w:r>
    </w:p>
    <w:p>
      <w:pPr>
        <w:pStyle w:val="2"/>
        <w:shd w:fill="FFFFFF" w:val="clea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о государственном учреждении </w:t>
      </w:r>
    </w:p>
    <w:p>
      <w:pPr>
        <w:pStyle w:val="2"/>
        <w:shd w:fill="FFFFFF" w:val="clear"/>
        <w:rPr/>
      </w:pPr>
      <w:r>
        <w:rPr>
          <w:color w:val="000000"/>
          <w:sz w:val="36"/>
          <w:szCs w:val="36"/>
        </w:rPr>
        <w:t xml:space="preserve">«Отдел </w:t>
      </w:r>
      <w:r>
        <w:rPr>
          <w:color w:val="000000"/>
          <w:sz w:val="36"/>
          <w:szCs w:val="36"/>
          <w:lang w:val="kk-KZ"/>
        </w:rPr>
        <w:t>экономики и финансов</w:t>
      </w:r>
    </w:p>
    <w:p>
      <w:pPr>
        <w:pStyle w:val="2"/>
        <w:shd w:fill="FFFFFF" w:val="clea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района имени Габита Мусрепова</w:t>
      </w:r>
    </w:p>
    <w:p>
      <w:pPr>
        <w:pStyle w:val="2"/>
        <w:shd w:fill="FFFFFF" w:val="clear"/>
        <w:rPr/>
      </w:pPr>
      <w:r>
        <w:rPr>
          <w:color w:val="000000"/>
          <w:sz w:val="36"/>
          <w:szCs w:val="36"/>
        </w:rPr>
        <w:t>Северо-Казахстанской области»</w:t>
      </w:r>
    </w:p>
    <w:p>
      <w:pPr>
        <w:pStyle w:val="2"/>
        <w:shd w:fill="FFFFFF" w:val="clea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  <w:lang w:val="kk-KZ"/>
        </w:rPr>
      </w:pPr>
      <w:r>
        <w:rPr>
          <w:color w:val="000000"/>
          <w:lang w:val="kk-KZ"/>
        </w:rPr>
      </w:r>
    </w:p>
    <w:p>
      <w:pPr>
        <w:pStyle w:val="2"/>
        <w:shd w:fill="FFFFFF" w:val="clear"/>
        <w:jc w:val="left"/>
        <w:rPr>
          <w:color w:val="000000"/>
          <w:lang w:val="kk-KZ"/>
        </w:rPr>
      </w:pPr>
      <w:r>
        <w:rPr>
          <w:color w:val="000000"/>
          <w:lang w:val="kk-KZ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2"/>
        <w:shd w:fill="FFFFFF" w:val="clear"/>
        <w:rPr>
          <w:color w:val="000000"/>
        </w:rPr>
      </w:pPr>
      <w:r>
        <w:rPr>
          <w:color w:val="000000"/>
        </w:rPr>
        <w:t>Новоишим с.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jc w:val="center"/>
      <w:outlineLvl w:val="1"/>
    </w:pPr>
    <w:rPr>
      <w:b/>
      <w:bCs/>
      <w:color w:val="4682D4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S0">
    <w:name w:val="s0"/>
    <w:basedOn w:val="Style13"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Основной текст с отступом Знак"/>
    <w:qFormat/>
    <w:rPr>
      <w:sz w:val="24"/>
      <w:szCs w:val="24"/>
      <w:lang w:val="ru-RU" w:bidi="ar-SA"/>
    </w:rPr>
  </w:style>
  <w:style w:type="character" w:styleId="Style16">
    <w:name w:val="Обычный (веб) Знак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Обычный (веб)"/>
    <w:basedOn w:val="Normal"/>
    <w:qFormat/>
    <w:pPr>
      <w:spacing w:before="280" w:after="280"/>
    </w:pPr>
    <w:rPr>
      <w:lang w:val="ru-RU"/>
    </w:rPr>
  </w:style>
  <w:style w:type="paragraph" w:styleId="Style23">
    <w:name w:val="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lang w:val="en-US"/>
    </w:rPr>
  </w:style>
  <w:style w:type="paragraph" w:styleId="1">
    <w:name w:val="Знак Знак1 Знак"/>
    <w:basedOn w:val="Normal"/>
    <w:qFormat/>
    <w:pPr>
      <w:spacing w:lineRule="exact" w:line="240" w:before="0" w:after="160"/>
    </w:pPr>
    <w:rPr>
      <w:rFonts w:eastAsia="SimSun;宋体"/>
      <w:b/>
      <w:sz w:val="28"/>
      <w:lang w:val="en-US"/>
    </w:rPr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Application>LibreOffice/6.3.4.2$Windows_x86 LibreOffice_project/60da17e045e08f1793c57c00ba83cdfce946d0aa</Application>
  <Pages>11</Pages>
  <Words>2468</Words>
  <Characters>19296</Characters>
  <CharactersWithSpaces>21864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2013-02-08T10:11:00Z</dcterms:created>
  <dc:creator>User</dc:creator>
  <dc:description/>
  <cp:keywords/>
  <dc:language>ru-RU</dc:language>
  <cp:lastModifiedBy>Crown</cp:lastModifiedBy>
  <cp:lastPrinted>2022-03-18T18:12:00Z</cp:lastPrinted>
  <dcterms:modified xsi:type="dcterms:W3CDTF">2022-06-02T14:59:00Z</dcterms:modified>
  <cp:revision>476</cp:revision>
  <dc:subject/>
  <dc:title/>
</cp:coreProperties>
</file>