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C5" w:rsidRPr="007A737C" w:rsidRDefault="005857C5" w:rsidP="003120D0">
      <w:pPr>
        <w:jc w:val="center"/>
        <w:rPr>
          <w:b/>
          <w:sz w:val="28"/>
          <w:szCs w:val="28"/>
        </w:rPr>
      </w:pPr>
      <w:bookmarkStart w:id="0" w:name="_GoBack"/>
      <w:bookmarkEnd w:id="0"/>
    </w:p>
    <w:p w:rsidR="00EF6346" w:rsidRPr="005857C5" w:rsidRDefault="00EF6346" w:rsidP="003120D0">
      <w:pPr>
        <w:jc w:val="center"/>
        <w:rPr>
          <w:b/>
          <w:lang w:val="ru-RU"/>
        </w:rPr>
      </w:pPr>
      <w:r w:rsidRPr="005857C5">
        <w:rPr>
          <w:b/>
          <w:lang w:val="ru-RU"/>
        </w:rPr>
        <w:t>СРАВНИТЕЛЬНАЯ ТАБЛИЦА</w:t>
      </w:r>
    </w:p>
    <w:p w:rsidR="00A7063F" w:rsidRPr="005857C5" w:rsidRDefault="00EF6346" w:rsidP="003120D0">
      <w:pPr>
        <w:pStyle w:val="af1"/>
        <w:jc w:val="center"/>
        <w:rPr>
          <w:rFonts w:ascii="Times New Roman" w:hAnsi="Times New Roman"/>
          <w:b/>
          <w:sz w:val="24"/>
          <w:szCs w:val="24"/>
        </w:rPr>
      </w:pPr>
      <w:r w:rsidRPr="005857C5">
        <w:rPr>
          <w:rFonts w:ascii="Times New Roman" w:hAnsi="Times New Roman"/>
          <w:b/>
          <w:sz w:val="24"/>
          <w:szCs w:val="24"/>
        </w:rPr>
        <w:t>к решени</w:t>
      </w:r>
      <w:r w:rsidR="0030613A" w:rsidRPr="005857C5">
        <w:rPr>
          <w:rFonts w:ascii="Times New Roman" w:hAnsi="Times New Roman"/>
          <w:b/>
          <w:sz w:val="24"/>
          <w:szCs w:val="24"/>
        </w:rPr>
        <w:t>ю</w:t>
      </w:r>
      <w:r w:rsidRPr="005857C5">
        <w:rPr>
          <w:rFonts w:ascii="Times New Roman" w:hAnsi="Times New Roman"/>
          <w:b/>
          <w:sz w:val="24"/>
          <w:szCs w:val="24"/>
        </w:rPr>
        <w:t xml:space="preserve"> маслихата</w:t>
      </w:r>
      <w:r w:rsidR="0095138F" w:rsidRPr="005857C5">
        <w:rPr>
          <w:rFonts w:ascii="Times New Roman" w:hAnsi="Times New Roman"/>
          <w:b/>
          <w:sz w:val="24"/>
          <w:szCs w:val="24"/>
        </w:rPr>
        <w:t xml:space="preserve"> </w:t>
      </w:r>
      <w:r w:rsidR="00A943F7" w:rsidRPr="005857C5">
        <w:rPr>
          <w:rFonts w:ascii="Times New Roman" w:hAnsi="Times New Roman"/>
          <w:b/>
          <w:sz w:val="24"/>
          <w:szCs w:val="24"/>
        </w:rPr>
        <w:t>района имени Габита Мусрепова Северо-Казахстанской области</w:t>
      </w:r>
    </w:p>
    <w:p w:rsidR="00A943F7" w:rsidRPr="005857C5" w:rsidRDefault="00CB777F" w:rsidP="00A943F7">
      <w:pPr>
        <w:jc w:val="center"/>
        <w:rPr>
          <w:b/>
        </w:rPr>
      </w:pPr>
      <w:r w:rsidRPr="005857C5">
        <w:rPr>
          <w:b/>
          <w:color w:val="000000"/>
          <w:lang w:val="ru-RU"/>
        </w:rPr>
        <w:t>«</w:t>
      </w:r>
      <w:r w:rsidR="00A943F7" w:rsidRPr="005857C5">
        <w:rPr>
          <w:b/>
        </w:rPr>
        <w:t>О внесении изменения в решение маслихата района имени Габита Мусрепова Северо-Казахстанской области от 27 декабря 2022 года № 24-6</w:t>
      </w:r>
      <w:r w:rsidR="00A943F7" w:rsidRPr="005857C5">
        <w:rPr>
          <w:b/>
          <w:bCs/>
          <w:kern w:val="36"/>
        </w:rPr>
        <w:t xml:space="preserve"> «О предоставлении в 2023 году подъемного пособия и социальной поддержки для приобретения или</w:t>
      </w:r>
    </w:p>
    <w:p w:rsidR="00A943F7" w:rsidRPr="005857C5" w:rsidRDefault="00A943F7" w:rsidP="00A943F7">
      <w:pPr>
        <w:jc w:val="center"/>
        <w:outlineLvl w:val="0"/>
        <w:rPr>
          <w:b/>
          <w:bCs/>
          <w:kern w:val="36"/>
        </w:rPr>
      </w:pPr>
      <w:r w:rsidRPr="005857C5">
        <w:rPr>
          <w:b/>
          <w:bCs/>
          <w:kern w:val="36"/>
        </w:rPr>
        <w:t>строительства жилья специалистам в области</w:t>
      </w:r>
      <w:r w:rsidRPr="005857C5">
        <w:rPr>
          <w:b/>
          <w:bCs/>
          <w:kern w:val="36"/>
          <w:lang w:val="ru-RU"/>
        </w:rPr>
        <w:t xml:space="preserve"> </w:t>
      </w:r>
      <w:r w:rsidRPr="005857C5">
        <w:rPr>
          <w:b/>
          <w:bCs/>
          <w:kern w:val="36"/>
        </w:rPr>
        <w:t>здравоохранения, образования, социального обеспечения,</w:t>
      </w:r>
      <w:r w:rsidRPr="005857C5">
        <w:rPr>
          <w:b/>
          <w:bCs/>
          <w:kern w:val="36"/>
          <w:lang w:val="ru-RU"/>
        </w:rPr>
        <w:t xml:space="preserve"> </w:t>
      </w:r>
      <w:r w:rsidRPr="005857C5">
        <w:rPr>
          <w:b/>
          <w:bCs/>
          <w:kern w:val="36"/>
        </w:rPr>
        <w:t>культуры, спорта и агропромышленного комплекса,</w:t>
      </w:r>
      <w:r w:rsidRPr="005857C5">
        <w:rPr>
          <w:b/>
          <w:bCs/>
          <w:kern w:val="36"/>
          <w:lang w:val="ru-RU"/>
        </w:rPr>
        <w:t xml:space="preserve"> </w:t>
      </w:r>
      <w:r w:rsidRPr="005857C5">
        <w:rPr>
          <w:b/>
          <w:bCs/>
          <w:kern w:val="36"/>
        </w:rPr>
        <w:t>государственным служащим аппаратов акимов сельских округов прибывшим для работы и проживания в сельские населенные</w:t>
      </w:r>
      <w:r w:rsidRPr="005857C5">
        <w:rPr>
          <w:b/>
          <w:bCs/>
          <w:kern w:val="36"/>
          <w:lang w:val="ru-RU"/>
        </w:rPr>
        <w:t xml:space="preserve"> </w:t>
      </w:r>
      <w:r w:rsidRPr="005857C5">
        <w:rPr>
          <w:b/>
          <w:bCs/>
          <w:kern w:val="36"/>
        </w:rPr>
        <w:t xml:space="preserve">пункты района имени Габита Мусрепова </w:t>
      </w:r>
    </w:p>
    <w:p w:rsidR="00A943F7" w:rsidRPr="005857C5" w:rsidRDefault="00A943F7" w:rsidP="00A943F7">
      <w:pPr>
        <w:jc w:val="center"/>
        <w:rPr>
          <w:b/>
          <w:bCs/>
          <w:kern w:val="36"/>
        </w:rPr>
      </w:pPr>
      <w:r w:rsidRPr="005857C5">
        <w:rPr>
          <w:b/>
          <w:bCs/>
          <w:kern w:val="36"/>
        </w:rPr>
        <w:t>Северо-Казахстанской области»</w:t>
      </w:r>
    </w:p>
    <w:p w:rsidR="00CB777F" w:rsidRPr="005857C5" w:rsidRDefault="00CB777F" w:rsidP="00A943F7">
      <w:pPr>
        <w:jc w:val="center"/>
        <w:rPr>
          <w:b/>
          <w:color w:val="000000"/>
        </w:rPr>
      </w:pPr>
    </w:p>
    <w:tbl>
      <w:tblPr>
        <w:tblW w:w="14742" w:type="dxa"/>
        <w:tblInd w:w="108" w:type="dxa"/>
        <w:tblLayout w:type="fixed"/>
        <w:tblLook w:val="0000" w:firstRow="0" w:lastRow="0" w:firstColumn="0" w:lastColumn="0" w:noHBand="0" w:noVBand="0"/>
      </w:tblPr>
      <w:tblGrid>
        <w:gridCol w:w="567"/>
        <w:gridCol w:w="2014"/>
        <w:gridCol w:w="4649"/>
        <w:gridCol w:w="4819"/>
        <w:gridCol w:w="2693"/>
      </w:tblGrid>
      <w:tr w:rsidR="00215851" w:rsidRPr="005857C5" w:rsidTr="007A737C">
        <w:tc>
          <w:tcPr>
            <w:tcW w:w="567" w:type="dxa"/>
            <w:tcBorders>
              <w:top w:val="single" w:sz="4" w:space="0" w:color="000000"/>
              <w:left w:val="single" w:sz="4" w:space="0" w:color="000000"/>
              <w:bottom w:val="single" w:sz="4" w:space="0" w:color="000000"/>
            </w:tcBorders>
            <w:shd w:val="clear" w:color="auto" w:fill="auto"/>
          </w:tcPr>
          <w:p w:rsidR="00215851" w:rsidRPr="005857C5" w:rsidRDefault="00215851" w:rsidP="003120D0">
            <w:pPr>
              <w:jc w:val="center"/>
              <w:rPr>
                <w:b/>
                <w:lang w:val="ru-RU"/>
              </w:rPr>
            </w:pPr>
            <w:r w:rsidRPr="005857C5">
              <w:rPr>
                <w:b/>
                <w:lang w:val="ru-RU"/>
              </w:rPr>
              <w:t>№</w:t>
            </w:r>
          </w:p>
        </w:tc>
        <w:tc>
          <w:tcPr>
            <w:tcW w:w="2014" w:type="dxa"/>
            <w:tcBorders>
              <w:top w:val="single" w:sz="4" w:space="0" w:color="000000"/>
              <w:left w:val="single" w:sz="4" w:space="0" w:color="000000"/>
              <w:bottom w:val="single" w:sz="4" w:space="0" w:color="000000"/>
            </w:tcBorders>
            <w:shd w:val="clear" w:color="auto" w:fill="auto"/>
          </w:tcPr>
          <w:p w:rsidR="00215851" w:rsidRPr="005857C5" w:rsidRDefault="003120D0" w:rsidP="003120D0">
            <w:pPr>
              <w:ind w:left="-108" w:right="-468"/>
              <w:rPr>
                <w:b/>
                <w:lang w:val="ru-RU"/>
              </w:rPr>
            </w:pPr>
            <w:r w:rsidRPr="005857C5">
              <w:rPr>
                <w:b/>
                <w:lang w:val="ru-RU"/>
              </w:rPr>
              <w:t xml:space="preserve"> </w:t>
            </w:r>
            <w:r w:rsidR="00215851" w:rsidRPr="005857C5">
              <w:rPr>
                <w:b/>
                <w:lang w:val="ru-RU"/>
              </w:rPr>
              <w:t xml:space="preserve">Структурный </w:t>
            </w:r>
          </w:p>
          <w:p w:rsidR="00215851" w:rsidRPr="005857C5" w:rsidRDefault="00215851" w:rsidP="007075B4">
            <w:pPr>
              <w:ind w:left="-108"/>
              <w:jc w:val="center"/>
              <w:rPr>
                <w:b/>
                <w:lang w:val="ru-RU"/>
              </w:rPr>
            </w:pPr>
            <w:r w:rsidRPr="005857C5">
              <w:rPr>
                <w:b/>
                <w:lang w:val="ru-RU"/>
              </w:rPr>
              <w:t>элемент</w:t>
            </w:r>
          </w:p>
        </w:tc>
        <w:tc>
          <w:tcPr>
            <w:tcW w:w="4649" w:type="dxa"/>
            <w:tcBorders>
              <w:top w:val="single" w:sz="4" w:space="0" w:color="000000"/>
              <w:left w:val="single" w:sz="4" w:space="0" w:color="000000"/>
              <w:bottom w:val="single" w:sz="4" w:space="0" w:color="000000"/>
            </w:tcBorders>
            <w:shd w:val="clear" w:color="auto" w:fill="auto"/>
          </w:tcPr>
          <w:p w:rsidR="00215851" w:rsidRPr="005857C5" w:rsidRDefault="003733FC" w:rsidP="003120D0">
            <w:pPr>
              <w:jc w:val="center"/>
              <w:rPr>
                <w:b/>
                <w:lang w:val="ru-RU"/>
              </w:rPr>
            </w:pPr>
            <w:r w:rsidRPr="005857C5">
              <w:rPr>
                <w:b/>
                <w:lang w:val="ru-RU"/>
              </w:rPr>
              <w:t>Прежняя</w:t>
            </w:r>
            <w:r w:rsidR="00215851" w:rsidRPr="005857C5">
              <w:rPr>
                <w:b/>
                <w:lang w:val="ru-RU"/>
              </w:rPr>
              <w:t xml:space="preserve"> редакция</w:t>
            </w:r>
          </w:p>
        </w:tc>
        <w:tc>
          <w:tcPr>
            <w:tcW w:w="4819" w:type="dxa"/>
            <w:tcBorders>
              <w:top w:val="single" w:sz="4" w:space="0" w:color="000000"/>
              <w:left w:val="single" w:sz="4" w:space="0" w:color="000000"/>
              <w:bottom w:val="single" w:sz="4" w:space="0" w:color="000000"/>
            </w:tcBorders>
            <w:shd w:val="clear" w:color="auto" w:fill="auto"/>
          </w:tcPr>
          <w:p w:rsidR="00215851" w:rsidRPr="005857C5" w:rsidRDefault="003733FC" w:rsidP="003120D0">
            <w:pPr>
              <w:jc w:val="center"/>
              <w:rPr>
                <w:b/>
                <w:lang w:val="ru-RU"/>
              </w:rPr>
            </w:pPr>
            <w:r w:rsidRPr="005857C5">
              <w:rPr>
                <w:b/>
                <w:lang w:val="ru-RU"/>
              </w:rPr>
              <w:t>Новая</w:t>
            </w:r>
            <w:r w:rsidR="00215851" w:rsidRPr="005857C5">
              <w:rPr>
                <w:b/>
                <w:lang w:val="ru-RU"/>
              </w:rPr>
              <w:t xml:space="preserve"> редакция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15851" w:rsidRPr="005857C5" w:rsidRDefault="00215851" w:rsidP="003120D0">
            <w:pPr>
              <w:jc w:val="center"/>
            </w:pPr>
            <w:r w:rsidRPr="005857C5">
              <w:rPr>
                <w:b/>
                <w:lang w:val="ru-RU"/>
              </w:rPr>
              <w:t>Обоснование</w:t>
            </w:r>
          </w:p>
        </w:tc>
      </w:tr>
      <w:tr w:rsidR="0092477B" w:rsidRPr="005857C5" w:rsidTr="007A737C">
        <w:trPr>
          <w:trHeight w:val="70"/>
        </w:trPr>
        <w:tc>
          <w:tcPr>
            <w:tcW w:w="567" w:type="dxa"/>
            <w:tcBorders>
              <w:top w:val="single" w:sz="4" w:space="0" w:color="000000"/>
              <w:left w:val="single" w:sz="4" w:space="0" w:color="000000"/>
              <w:bottom w:val="single" w:sz="4" w:space="0" w:color="000000"/>
            </w:tcBorders>
            <w:shd w:val="clear" w:color="auto" w:fill="auto"/>
          </w:tcPr>
          <w:p w:rsidR="0092477B" w:rsidRPr="005857C5" w:rsidRDefault="0092477B" w:rsidP="0092477B">
            <w:pPr>
              <w:jc w:val="center"/>
              <w:rPr>
                <w:lang w:val="ru-RU"/>
              </w:rPr>
            </w:pPr>
            <w:r w:rsidRPr="005857C5">
              <w:rPr>
                <w:b/>
                <w:lang w:val="ru-RU"/>
              </w:rPr>
              <w:t>1.</w:t>
            </w:r>
          </w:p>
        </w:tc>
        <w:tc>
          <w:tcPr>
            <w:tcW w:w="2014" w:type="dxa"/>
            <w:tcBorders>
              <w:top w:val="single" w:sz="4" w:space="0" w:color="000000"/>
              <w:left w:val="single" w:sz="4" w:space="0" w:color="000000"/>
              <w:bottom w:val="single" w:sz="4" w:space="0" w:color="000000"/>
            </w:tcBorders>
            <w:shd w:val="clear" w:color="auto" w:fill="auto"/>
          </w:tcPr>
          <w:p w:rsidR="00A43991" w:rsidRPr="001C3362" w:rsidRDefault="001C3362" w:rsidP="00A43991">
            <w:pPr>
              <w:jc w:val="both"/>
              <w:rPr>
                <w:color w:val="3399FF"/>
                <w:lang w:val="ru-RU"/>
              </w:rPr>
            </w:pPr>
            <w:r w:rsidRPr="001C3362">
              <w:t xml:space="preserve">Преамбула </w:t>
            </w:r>
          </w:p>
          <w:p w:rsidR="007A737C" w:rsidRPr="001C3362" w:rsidRDefault="007A737C" w:rsidP="001C3362">
            <w:pPr>
              <w:jc w:val="both"/>
              <w:outlineLvl w:val="0"/>
              <w:rPr>
                <w:color w:val="3399FF"/>
                <w:lang w:val="ru-RU"/>
              </w:rPr>
            </w:pPr>
          </w:p>
        </w:tc>
        <w:tc>
          <w:tcPr>
            <w:tcW w:w="4649" w:type="dxa"/>
            <w:tcBorders>
              <w:top w:val="single" w:sz="4" w:space="0" w:color="000000"/>
              <w:left w:val="single" w:sz="4" w:space="0" w:color="000000"/>
              <w:bottom w:val="single" w:sz="4" w:space="0" w:color="000000"/>
            </w:tcBorders>
            <w:shd w:val="clear" w:color="auto" w:fill="auto"/>
          </w:tcPr>
          <w:p w:rsidR="00C3051B" w:rsidRPr="005857C5" w:rsidRDefault="00CB777F" w:rsidP="00C3051B">
            <w:pPr>
              <w:pStyle w:val="a8"/>
              <w:widowControl w:val="0"/>
              <w:spacing w:before="0" w:after="0"/>
              <w:jc w:val="both"/>
              <w:rPr>
                <w:kern w:val="2"/>
              </w:rPr>
            </w:pPr>
            <w:r w:rsidRPr="005857C5">
              <w:rPr>
                <w:color w:val="000000"/>
              </w:rPr>
              <w:t>«</w:t>
            </w:r>
            <w:r w:rsidR="000F2C3A" w:rsidRPr="005857C5">
              <w:t xml:space="preserve">В соответствии с </w:t>
            </w:r>
            <w:hyperlink r:id="rId8" w:anchor="z305" w:history="1">
              <w:r w:rsidR="000F2C3A" w:rsidRPr="005857C5">
                <w:rPr>
                  <w:color w:val="000000"/>
                </w:rPr>
                <w:t>подпунктом 15)</w:t>
              </w:r>
            </w:hyperlink>
            <w:r w:rsidR="000F2C3A" w:rsidRPr="005857C5">
              <w:t xml:space="preserve"> пункта 1 статьи 6 Закона Республики Казахстан «О местном государственном управлении и самоуправлении в Республике Казахстан», пункт</w:t>
            </w:r>
            <w:r w:rsidR="000F2C3A" w:rsidRPr="005857C5">
              <w:rPr>
                <w:lang w:val="kk-KZ"/>
              </w:rPr>
              <w:t>ами</w:t>
            </w:r>
            <w:r w:rsidR="000F2C3A" w:rsidRPr="005857C5">
              <w:t xml:space="preserve"> 8</w:t>
            </w:r>
            <w:r w:rsidR="000F2C3A" w:rsidRPr="005857C5">
              <w:rPr>
                <w:lang w:val="kk-KZ"/>
              </w:rPr>
              <w:t>, 9</w:t>
            </w:r>
            <w:r w:rsidR="000F2C3A" w:rsidRPr="005857C5">
              <w:t xml:space="preserve"> статьи 18 Закона Республики Казахстан «О государственном регулировании развития агропромышленного комплекса и сельских территорий», </w:t>
            </w:r>
            <w:r w:rsidR="000F2C3A" w:rsidRPr="00E75742">
              <w:rPr>
                <w:b/>
                <w:lang w:val="kk-KZ"/>
              </w:rPr>
              <w:t xml:space="preserve">постановлением Правительства Республики Казахстан от 18 февраля 2009 года № 183 </w:t>
            </w:r>
            <w:r w:rsidR="000F2C3A" w:rsidRPr="005857C5">
              <w:rPr>
                <w:lang w:val="kk-KZ"/>
              </w:rPr>
              <w:t>«</w:t>
            </w:r>
            <w:r w:rsidR="000F2C3A" w:rsidRPr="005857C5">
              <w:rPr>
                <w:color w:val="000000"/>
              </w:rPr>
              <w:t>Об определении размеров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r w:rsidR="000F2C3A" w:rsidRPr="005857C5">
              <w:rPr>
                <w:lang w:val="kk-KZ"/>
              </w:rPr>
              <w:t>»</w:t>
            </w:r>
            <w:r w:rsidR="000F2C3A" w:rsidRPr="005857C5">
              <w:t xml:space="preserve">, приказом </w:t>
            </w:r>
            <w:r w:rsidR="000F2C3A" w:rsidRPr="005857C5">
              <w:lastRenderedPageBreak/>
              <w:t>Министра национальной экономики Республики Казахстан от 6 ноября 2014 года № 72 «</w:t>
            </w:r>
            <w:r w:rsidR="000F2C3A" w:rsidRPr="005857C5">
              <w:rPr>
                <w:noProof/>
                <w:lang w:val="kk-KZ"/>
              </w:rPr>
              <w:t>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r w:rsidR="000F2C3A" w:rsidRPr="005857C5">
              <w:t>» (зарегистрирован в Реестре государственной регистрации нормативных правовых актов под № 9946).</w:t>
            </w:r>
            <w:r w:rsidR="00C3051B" w:rsidRPr="005857C5">
              <w:rPr>
                <w:kern w:val="2"/>
              </w:rPr>
              <w:t>»;</w:t>
            </w:r>
          </w:p>
          <w:p w:rsidR="0092477B" w:rsidRPr="005857C5" w:rsidRDefault="0092477B" w:rsidP="00A54177">
            <w:pPr>
              <w:pStyle w:val="a8"/>
              <w:widowControl w:val="0"/>
              <w:spacing w:before="0" w:after="0"/>
              <w:jc w:val="both"/>
            </w:pPr>
          </w:p>
        </w:tc>
        <w:tc>
          <w:tcPr>
            <w:tcW w:w="4819" w:type="dxa"/>
            <w:tcBorders>
              <w:top w:val="single" w:sz="4" w:space="0" w:color="000000"/>
              <w:left w:val="single" w:sz="4" w:space="0" w:color="000000"/>
              <w:bottom w:val="single" w:sz="4" w:space="0" w:color="000000"/>
            </w:tcBorders>
            <w:shd w:val="clear" w:color="auto" w:fill="auto"/>
          </w:tcPr>
          <w:p w:rsidR="0092477B" w:rsidRPr="005857C5" w:rsidRDefault="00CB777F" w:rsidP="005857C5">
            <w:pPr>
              <w:pStyle w:val="a8"/>
              <w:widowControl w:val="0"/>
              <w:spacing w:before="0" w:after="0"/>
              <w:jc w:val="both"/>
              <w:rPr>
                <w:kern w:val="2"/>
              </w:rPr>
            </w:pPr>
            <w:r w:rsidRPr="005857C5">
              <w:rPr>
                <w:color w:val="000000"/>
              </w:rPr>
              <w:lastRenderedPageBreak/>
              <w:t>«</w:t>
            </w:r>
            <w:r w:rsidR="005857C5" w:rsidRPr="005857C5">
              <w:t xml:space="preserve">В соответствии с </w:t>
            </w:r>
            <w:hyperlink r:id="rId9" w:anchor="z305" w:history="1">
              <w:r w:rsidR="005857C5" w:rsidRPr="005857C5">
                <w:rPr>
                  <w:color w:val="000000"/>
                </w:rPr>
                <w:t>подпунктом 15)</w:t>
              </w:r>
            </w:hyperlink>
            <w:r w:rsidR="005857C5" w:rsidRPr="005857C5">
              <w:t xml:space="preserve"> пункта 1 статьи 6 Закона Республики Казахстан «О местном государственном управлении и самоуправлении в Республике Казахстан», пункт</w:t>
            </w:r>
            <w:r w:rsidR="005857C5" w:rsidRPr="005857C5">
              <w:rPr>
                <w:lang w:val="kk-KZ"/>
              </w:rPr>
              <w:t>ами</w:t>
            </w:r>
            <w:r w:rsidR="005857C5" w:rsidRPr="005857C5">
              <w:t xml:space="preserve"> 8</w:t>
            </w:r>
            <w:r w:rsidR="005857C5" w:rsidRPr="005857C5">
              <w:rPr>
                <w:lang w:val="kk-KZ"/>
              </w:rPr>
              <w:t>, 9</w:t>
            </w:r>
            <w:r w:rsidR="005857C5" w:rsidRPr="005857C5">
              <w:t xml:space="preserve"> статьи 18 Закона Республики Казахстан «О государственном регулировании развития агропромышленного комплекса и сельских территорий», </w:t>
            </w:r>
            <w:r w:rsidR="005857C5" w:rsidRPr="00E75742">
              <w:rPr>
                <w:b/>
              </w:rPr>
              <w:t>приказом Министра национальной экономики Республики Казахстан от 29 июня 2023 года № 126</w:t>
            </w:r>
            <w:r w:rsidR="005857C5" w:rsidRPr="005857C5">
              <w:t xml:space="preserve"> «Об определении размеров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 </w:t>
            </w:r>
            <w:r w:rsidR="005857C5" w:rsidRPr="005857C5">
              <w:lastRenderedPageBreak/>
              <w:t>(зарегистрирован в Реестре государственной регистрации нормативных правовых актов под № 32927), приказом Министра национальной экономики Республики Казахстан от 6 ноября 2014 года № 72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w:t>
            </w:r>
            <w:r w:rsidR="005857C5" w:rsidRPr="005857C5">
              <w:rPr>
                <w:bCs/>
              </w:rPr>
              <w:t xml:space="preserve"> государственным служащим аппаратов акимов сел, поселков, сельских округов,</w:t>
            </w:r>
            <w:r w:rsidR="005857C5" w:rsidRPr="005857C5">
              <w:t xml:space="preserve"> прибывшим для работы и проживания в сельские населенные пункты» (зарегистрирован в Реестре государственной регистрации нормативных правовых актов под № 9946).</w:t>
            </w:r>
            <w:r w:rsidR="0092477B" w:rsidRPr="005857C5">
              <w:rPr>
                <w:kern w:val="2"/>
              </w:rPr>
              <w:t>»</w:t>
            </w:r>
            <w:r w:rsidR="005857C5">
              <w:rPr>
                <w:kern w:val="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2477B" w:rsidRPr="005857C5" w:rsidRDefault="00CB777F" w:rsidP="00CB777F">
            <w:pPr>
              <w:jc w:val="both"/>
              <w:rPr>
                <w:lang w:val="ru-RU"/>
              </w:rPr>
            </w:pPr>
            <w:r w:rsidRPr="005857C5">
              <w:rPr>
                <w:color w:val="000000"/>
              </w:rPr>
              <w:lastRenderedPageBreak/>
              <w:t>приказ Министра национальной экономики Республики Казахстан от 29 июня 2023 года № 126 «</w:t>
            </w:r>
            <w:r w:rsidRPr="005857C5">
              <w:rPr>
                <w:rStyle w:val="fontstyle01"/>
                <w:sz w:val="24"/>
                <w:szCs w:val="24"/>
              </w:rPr>
              <w:t xml:space="preserve">Об определении размеров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w:t>
            </w:r>
            <w:r w:rsidRPr="005857C5">
              <w:rPr>
                <w:rStyle w:val="fontstyle01"/>
                <w:sz w:val="24"/>
                <w:szCs w:val="24"/>
              </w:rPr>
              <w:lastRenderedPageBreak/>
              <w:t>прибывшим для работы и проживания в сельские населенные пункты</w:t>
            </w:r>
            <w:r w:rsidRPr="005857C5">
              <w:rPr>
                <w:color w:val="000000"/>
              </w:rPr>
              <w:t>»</w:t>
            </w:r>
          </w:p>
        </w:tc>
      </w:tr>
    </w:tbl>
    <w:p w:rsidR="00A458D6" w:rsidRPr="005857C5" w:rsidRDefault="00A458D6" w:rsidP="003120D0">
      <w:pPr>
        <w:jc w:val="center"/>
        <w:rPr>
          <w:b/>
          <w:lang w:val="ru-RU"/>
        </w:rPr>
      </w:pPr>
    </w:p>
    <w:p w:rsidR="00DF346D" w:rsidRPr="005857C5" w:rsidRDefault="00DF346D" w:rsidP="003120D0">
      <w:pPr>
        <w:jc w:val="center"/>
        <w:rPr>
          <w:b/>
          <w:lang w:val="ru-RU"/>
        </w:rPr>
      </w:pPr>
    </w:p>
    <w:p w:rsidR="00BE3FC3" w:rsidRPr="005857C5" w:rsidRDefault="00BE3FC3" w:rsidP="00DF346D">
      <w:pPr>
        <w:pStyle w:val="msonormalmailrucssattributepostfix"/>
        <w:spacing w:before="0" w:beforeAutospacing="0" w:after="0" w:afterAutospacing="0"/>
        <w:ind w:firstLine="708"/>
        <w:rPr>
          <w:b/>
        </w:rPr>
      </w:pPr>
      <w:r w:rsidRPr="005857C5">
        <w:rPr>
          <w:rStyle w:val="af3"/>
          <w:kern w:val="2"/>
        </w:rPr>
        <w:t>Руководитель ГУ «Отдел экономики и финансов»</w:t>
      </w:r>
      <w:r w:rsidRPr="005857C5">
        <w:rPr>
          <w:rStyle w:val="af3"/>
          <w:kern w:val="2"/>
        </w:rPr>
        <w:tab/>
      </w:r>
      <w:r w:rsidRPr="005857C5">
        <w:rPr>
          <w:rStyle w:val="af3"/>
          <w:kern w:val="2"/>
        </w:rPr>
        <w:tab/>
      </w:r>
      <w:r w:rsidR="00DF346D" w:rsidRPr="005857C5">
        <w:rPr>
          <w:rStyle w:val="af3"/>
          <w:kern w:val="2"/>
        </w:rPr>
        <w:tab/>
      </w:r>
      <w:r w:rsidRPr="005857C5">
        <w:rPr>
          <w:rStyle w:val="af3"/>
          <w:kern w:val="2"/>
        </w:rPr>
        <w:tab/>
      </w:r>
      <w:r w:rsidRPr="005857C5">
        <w:rPr>
          <w:rStyle w:val="af3"/>
          <w:kern w:val="2"/>
        </w:rPr>
        <w:tab/>
      </w:r>
      <w:r w:rsidRPr="005857C5">
        <w:rPr>
          <w:rStyle w:val="af3"/>
          <w:kern w:val="2"/>
        </w:rPr>
        <w:tab/>
      </w:r>
      <w:r w:rsidRPr="005857C5">
        <w:rPr>
          <w:rStyle w:val="af3"/>
          <w:kern w:val="2"/>
        </w:rPr>
        <w:tab/>
      </w:r>
      <w:r w:rsidR="00DF346D" w:rsidRPr="005857C5">
        <w:rPr>
          <w:rStyle w:val="af3"/>
          <w:kern w:val="2"/>
        </w:rPr>
        <w:t>А</w:t>
      </w:r>
      <w:r w:rsidRPr="005857C5">
        <w:rPr>
          <w:rStyle w:val="af3"/>
          <w:kern w:val="2"/>
        </w:rPr>
        <w:t xml:space="preserve">. </w:t>
      </w:r>
      <w:r w:rsidR="00DF346D" w:rsidRPr="005857C5">
        <w:rPr>
          <w:rStyle w:val="af3"/>
          <w:kern w:val="2"/>
        </w:rPr>
        <w:t>Ельжанова</w:t>
      </w:r>
    </w:p>
    <w:p w:rsidR="00546934" w:rsidRPr="005857C5" w:rsidRDefault="00546934" w:rsidP="001242C1">
      <w:pPr>
        <w:pStyle w:val="msonormalmailrucssattributepostfix"/>
        <w:spacing w:before="0" w:beforeAutospacing="0" w:after="0" w:afterAutospacing="0"/>
        <w:rPr>
          <w:b/>
        </w:rPr>
      </w:pPr>
    </w:p>
    <w:sectPr w:rsidR="00546934" w:rsidRPr="005857C5" w:rsidSect="00AF1062">
      <w:pgSz w:w="16838" w:h="11906" w:orient="landscape"/>
      <w:pgMar w:top="1418" w:right="851"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88" w:rsidRDefault="00221288" w:rsidP="005651B3">
      <w:r>
        <w:separator/>
      </w:r>
    </w:p>
  </w:endnote>
  <w:endnote w:type="continuationSeparator" w:id="0">
    <w:p w:rsidR="00221288" w:rsidRDefault="00221288" w:rsidP="0056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88" w:rsidRDefault="00221288" w:rsidP="005651B3">
      <w:r>
        <w:separator/>
      </w:r>
    </w:p>
  </w:footnote>
  <w:footnote w:type="continuationSeparator" w:id="0">
    <w:p w:rsidR="00221288" w:rsidRDefault="00221288" w:rsidP="00565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9E1E3C"/>
    <w:multiLevelType w:val="hybridMultilevel"/>
    <w:tmpl w:val="77509F7C"/>
    <w:lvl w:ilvl="0" w:tplc="A71E9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2785C"/>
    <w:multiLevelType w:val="hybridMultilevel"/>
    <w:tmpl w:val="1138E52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71E16"/>
    <w:multiLevelType w:val="hybridMultilevel"/>
    <w:tmpl w:val="DA045C6A"/>
    <w:lvl w:ilvl="0" w:tplc="19507632">
      <w:start w:val="1"/>
      <w:numFmt w:val="decimal"/>
      <w:lvlText w:val="%1)"/>
      <w:lvlJc w:val="left"/>
      <w:pPr>
        <w:ind w:left="1263" w:hanging="48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69"/>
    <w:rsid w:val="00031E3D"/>
    <w:rsid w:val="00032397"/>
    <w:rsid w:val="0003341B"/>
    <w:rsid w:val="00036B09"/>
    <w:rsid w:val="00036BEE"/>
    <w:rsid w:val="00041236"/>
    <w:rsid w:val="00055834"/>
    <w:rsid w:val="00056123"/>
    <w:rsid w:val="00072681"/>
    <w:rsid w:val="00083919"/>
    <w:rsid w:val="00083C26"/>
    <w:rsid w:val="000864AC"/>
    <w:rsid w:val="000A6109"/>
    <w:rsid w:val="000B49A9"/>
    <w:rsid w:val="000E1CF9"/>
    <w:rsid w:val="000E25AE"/>
    <w:rsid w:val="000E659F"/>
    <w:rsid w:val="000F2C3A"/>
    <w:rsid w:val="00101D32"/>
    <w:rsid w:val="00106318"/>
    <w:rsid w:val="00107985"/>
    <w:rsid w:val="001242C1"/>
    <w:rsid w:val="00131EB5"/>
    <w:rsid w:val="00140142"/>
    <w:rsid w:val="00157262"/>
    <w:rsid w:val="001664C3"/>
    <w:rsid w:val="00167E4C"/>
    <w:rsid w:val="0017069D"/>
    <w:rsid w:val="00172859"/>
    <w:rsid w:val="001809C7"/>
    <w:rsid w:val="00187C66"/>
    <w:rsid w:val="001B40D3"/>
    <w:rsid w:val="001B74F1"/>
    <w:rsid w:val="001C0207"/>
    <w:rsid w:val="001C3362"/>
    <w:rsid w:val="001C4025"/>
    <w:rsid w:val="001D1160"/>
    <w:rsid w:val="001D7212"/>
    <w:rsid w:val="001E604D"/>
    <w:rsid w:val="001F2EE8"/>
    <w:rsid w:val="001F5053"/>
    <w:rsid w:val="001F5206"/>
    <w:rsid w:val="0020163F"/>
    <w:rsid w:val="00215851"/>
    <w:rsid w:val="00217639"/>
    <w:rsid w:val="00221288"/>
    <w:rsid w:val="00225883"/>
    <w:rsid w:val="00225ECA"/>
    <w:rsid w:val="00227908"/>
    <w:rsid w:val="00235C42"/>
    <w:rsid w:val="00250C8E"/>
    <w:rsid w:val="00257C31"/>
    <w:rsid w:val="002678BD"/>
    <w:rsid w:val="002679F6"/>
    <w:rsid w:val="00270669"/>
    <w:rsid w:val="00271379"/>
    <w:rsid w:val="0027345B"/>
    <w:rsid w:val="002807C2"/>
    <w:rsid w:val="00297DE2"/>
    <w:rsid w:val="002A14FC"/>
    <w:rsid w:val="002A6E25"/>
    <w:rsid w:val="002C6C5C"/>
    <w:rsid w:val="002D1110"/>
    <w:rsid w:val="002E077E"/>
    <w:rsid w:val="002F0126"/>
    <w:rsid w:val="002F12A6"/>
    <w:rsid w:val="002F6D45"/>
    <w:rsid w:val="00305B15"/>
    <w:rsid w:val="0030613A"/>
    <w:rsid w:val="003120D0"/>
    <w:rsid w:val="00315585"/>
    <w:rsid w:val="00316120"/>
    <w:rsid w:val="0031769D"/>
    <w:rsid w:val="00322F23"/>
    <w:rsid w:val="00323CE4"/>
    <w:rsid w:val="0037025C"/>
    <w:rsid w:val="003733FC"/>
    <w:rsid w:val="00374238"/>
    <w:rsid w:val="00382A90"/>
    <w:rsid w:val="003A0C54"/>
    <w:rsid w:val="003B1F76"/>
    <w:rsid w:val="003B30B7"/>
    <w:rsid w:val="003C5BC2"/>
    <w:rsid w:val="003D1986"/>
    <w:rsid w:val="003F7048"/>
    <w:rsid w:val="00406814"/>
    <w:rsid w:val="00423205"/>
    <w:rsid w:val="00431B77"/>
    <w:rsid w:val="00432E83"/>
    <w:rsid w:val="00432F98"/>
    <w:rsid w:val="00440DE8"/>
    <w:rsid w:val="00443231"/>
    <w:rsid w:val="0045121F"/>
    <w:rsid w:val="00456357"/>
    <w:rsid w:val="00460E31"/>
    <w:rsid w:val="00462F2C"/>
    <w:rsid w:val="00466028"/>
    <w:rsid w:val="0047305D"/>
    <w:rsid w:val="004761D6"/>
    <w:rsid w:val="00482559"/>
    <w:rsid w:val="00483E08"/>
    <w:rsid w:val="00493F87"/>
    <w:rsid w:val="00495714"/>
    <w:rsid w:val="004B59B9"/>
    <w:rsid w:val="004D32C0"/>
    <w:rsid w:val="004D49AA"/>
    <w:rsid w:val="004D5EC6"/>
    <w:rsid w:val="004E0FF0"/>
    <w:rsid w:val="004F1988"/>
    <w:rsid w:val="00514D18"/>
    <w:rsid w:val="0054069F"/>
    <w:rsid w:val="0054583A"/>
    <w:rsid w:val="00546934"/>
    <w:rsid w:val="00547E88"/>
    <w:rsid w:val="005651B3"/>
    <w:rsid w:val="00581612"/>
    <w:rsid w:val="005840C8"/>
    <w:rsid w:val="005857C5"/>
    <w:rsid w:val="005A5884"/>
    <w:rsid w:val="005B324C"/>
    <w:rsid w:val="005B6833"/>
    <w:rsid w:val="005C4F51"/>
    <w:rsid w:val="005D53B0"/>
    <w:rsid w:val="005D5CD9"/>
    <w:rsid w:val="00602945"/>
    <w:rsid w:val="006033B2"/>
    <w:rsid w:val="006039A3"/>
    <w:rsid w:val="00617228"/>
    <w:rsid w:val="00617701"/>
    <w:rsid w:val="0062046B"/>
    <w:rsid w:val="00624A72"/>
    <w:rsid w:val="00651B07"/>
    <w:rsid w:val="00652473"/>
    <w:rsid w:val="006548DD"/>
    <w:rsid w:val="00661E35"/>
    <w:rsid w:val="00667FD0"/>
    <w:rsid w:val="006779E0"/>
    <w:rsid w:val="00684409"/>
    <w:rsid w:val="00691FA3"/>
    <w:rsid w:val="006B7DEB"/>
    <w:rsid w:val="006C01EC"/>
    <w:rsid w:val="006C7966"/>
    <w:rsid w:val="006D29F2"/>
    <w:rsid w:val="007075B4"/>
    <w:rsid w:val="0072421D"/>
    <w:rsid w:val="00735ABA"/>
    <w:rsid w:val="00750F35"/>
    <w:rsid w:val="0076299A"/>
    <w:rsid w:val="007663C1"/>
    <w:rsid w:val="00774F8F"/>
    <w:rsid w:val="00791690"/>
    <w:rsid w:val="00792A58"/>
    <w:rsid w:val="00793D19"/>
    <w:rsid w:val="007966BA"/>
    <w:rsid w:val="007A737C"/>
    <w:rsid w:val="007C1C98"/>
    <w:rsid w:val="007D30D5"/>
    <w:rsid w:val="007F3818"/>
    <w:rsid w:val="007F5C5E"/>
    <w:rsid w:val="00812B98"/>
    <w:rsid w:val="00813237"/>
    <w:rsid w:val="008136A7"/>
    <w:rsid w:val="00820FB2"/>
    <w:rsid w:val="00830DCA"/>
    <w:rsid w:val="00836151"/>
    <w:rsid w:val="0085114E"/>
    <w:rsid w:val="0085701A"/>
    <w:rsid w:val="008741BF"/>
    <w:rsid w:val="008760D8"/>
    <w:rsid w:val="008806D2"/>
    <w:rsid w:val="00884A4D"/>
    <w:rsid w:val="00887302"/>
    <w:rsid w:val="00887DDE"/>
    <w:rsid w:val="00896334"/>
    <w:rsid w:val="008A3328"/>
    <w:rsid w:val="008A3AA9"/>
    <w:rsid w:val="008C2E25"/>
    <w:rsid w:val="008C771B"/>
    <w:rsid w:val="008D4971"/>
    <w:rsid w:val="008D6873"/>
    <w:rsid w:val="008F4D88"/>
    <w:rsid w:val="008F4EDE"/>
    <w:rsid w:val="008F6A10"/>
    <w:rsid w:val="00914EAD"/>
    <w:rsid w:val="00914FEC"/>
    <w:rsid w:val="00915007"/>
    <w:rsid w:val="009236A1"/>
    <w:rsid w:val="0092477B"/>
    <w:rsid w:val="0092594C"/>
    <w:rsid w:val="009279E3"/>
    <w:rsid w:val="0093492B"/>
    <w:rsid w:val="00935A51"/>
    <w:rsid w:val="0094093C"/>
    <w:rsid w:val="00950DFF"/>
    <w:rsid w:val="0095138F"/>
    <w:rsid w:val="00964AC9"/>
    <w:rsid w:val="00972BB8"/>
    <w:rsid w:val="00974542"/>
    <w:rsid w:val="00974B62"/>
    <w:rsid w:val="00976C03"/>
    <w:rsid w:val="009853F9"/>
    <w:rsid w:val="00995DDE"/>
    <w:rsid w:val="00995F13"/>
    <w:rsid w:val="009B0C03"/>
    <w:rsid w:val="009C0D8D"/>
    <w:rsid w:val="009C195D"/>
    <w:rsid w:val="009D5DDA"/>
    <w:rsid w:val="009E0DDD"/>
    <w:rsid w:val="009E64B6"/>
    <w:rsid w:val="009F0D7F"/>
    <w:rsid w:val="009F47F0"/>
    <w:rsid w:val="00A11094"/>
    <w:rsid w:val="00A27D54"/>
    <w:rsid w:val="00A36EA3"/>
    <w:rsid w:val="00A41816"/>
    <w:rsid w:val="00A41CF3"/>
    <w:rsid w:val="00A43991"/>
    <w:rsid w:val="00A458D6"/>
    <w:rsid w:val="00A52865"/>
    <w:rsid w:val="00A54177"/>
    <w:rsid w:val="00A601A5"/>
    <w:rsid w:val="00A70426"/>
    <w:rsid w:val="00A7063F"/>
    <w:rsid w:val="00A87CFE"/>
    <w:rsid w:val="00A87FEB"/>
    <w:rsid w:val="00A943F7"/>
    <w:rsid w:val="00AA3D33"/>
    <w:rsid w:val="00AA64FA"/>
    <w:rsid w:val="00AA6CE7"/>
    <w:rsid w:val="00AC1173"/>
    <w:rsid w:val="00AC1E39"/>
    <w:rsid w:val="00AD54AE"/>
    <w:rsid w:val="00AD6E1A"/>
    <w:rsid w:val="00AE0933"/>
    <w:rsid w:val="00AE1F4D"/>
    <w:rsid w:val="00AF1062"/>
    <w:rsid w:val="00AF4B13"/>
    <w:rsid w:val="00B00571"/>
    <w:rsid w:val="00B07AF5"/>
    <w:rsid w:val="00B12F28"/>
    <w:rsid w:val="00B13131"/>
    <w:rsid w:val="00B24E0D"/>
    <w:rsid w:val="00B30807"/>
    <w:rsid w:val="00B345DE"/>
    <w:rsid w:val="00B41309"/>
    <w:rsid w:val="00B415F9"/>
    <w:rsid w:val="00B41F96"/>
    <w:rsid w:val="00B465EA"/>
    <w:rsid w:val="00B473CC"/>
    <w:rsid w:val="00B571A0"/>
    <w:rsid w:val="00B61CB7"/>
    <w:rsid w:val="00B628B1"/>
    <w:rsid w:val="00B75357"/>
    <w:rsid w:val="00B77E0C"/>
    <w:rsid w:val="00B94016"/>
    <w:rsid w:val="00BA1F27"/>
    <w:rsid w:val="00BB06F8"/>
    <w:rsid w:val="00BB2D0F"/>
    <w:rsid w:val="00BC33A5"/>
    <w:rsid w:val="00BC6EF0"/>
    <w:rsid w:val="00BD2347"/>
    <w:rsid w:val="00BE3215"/>
    <w:rsid w:val="00BE36B0"/>
    <w:rsid w:val="00BE3FC3"/>
    <w:rsid w:val="00BF43D9"/>
    <w:rsid w:val="00BF7432"/>
    <w:rsid w:val="00C059F7"/>
    <w:rsid w:val="00C13CE6"/>
    <w:rsid w:val="00C2368A"/>
    <w:rsid w:val="00C27489"/>
    <w:rsid w:val="00C3051B"/>
    <w:rsid w:val="00C307C0"/>
    <w:rsid w:val="00C34447"/>
    <w:rsid w:val="00C45682"/>
    <w:rsid w:val="00C474CE"/>
    <w:rsid w:val="00C515C7"/>
    <w:rsid w:val="00C52D43"/>
    <w:rsid w:val="00C52EDE"/>
    <w:rsid w:val="00C626B3"/>
    <w:rsid w:val="00C779D9"/>
    <w:rsid w:val="00C82706"/>
    <w:rsid w:val="00C8407B"/>
    <w:rsid w:val="00C85C9C"/>
    <w:rsid w:val="00C8757A"/>
    <w:rsid w:val="00CA7431"/>
    <w:rsid w:val="00CB777F"/>
    <w:rsid w:val="00CD158D"/>
    <w:rsid w:val="00CD6B75"/>
    <w:rsid w:val="00CE1739"/>
    <w:rsid w:val="00CE4980"/>
    <w:rsid w:val="00CF5820"/>
    <w:rsid w:val="00CF62A8"/>
    <w:rsid w:val="00D033B2"/>
    <w:rsid w:val="00D033BE"/>
    <w:rsid w:val="00D05010"/>
    <w:rsid w:val="00D10B44"/>
    <w:rsid w:val="00D228A2"/>
    <w:rsid w:val="00D2764D"/>
    <w:rsid w:val="00D44CD5"/>
    <w:rsid w:val="00D44F8A"/>
    <w:rsid w:val="00D56951"/>
    <w:rsid w:val="00D56DEF"/>
    <w:rsid w:val="00D63C23"/>
    <w:rsid w:val="00D66FBC"/>
    <w:rsid w:val="00D97D67"/>
    <w:rsid w:val="00DA1319"/>
    <w:rsid w:val="00DA455C"/>
    <w:rsid w:val="00DA5BB3"/>
    <w:rsid w:val="00DB78E1"/>
    <w:rsid w:val="00DD72EB"/>
    <w:rsid w:val="00DF346D"/>
    <w:rsid w:val="00DF5363"/>
    <w:rsid w:val="00DF7BD1"/>
    <w:rsid w:val="00E02A36"/>
    <w:rsid w:val="00E05340"/>
    <w:rsid w:val="00E156A7"/>
    <w:rsid w:val="00E173D3"/>
    <w:rsid w:val="00E24EB8"/>
    <w:rsid w:val="00E35403"/>
    <w:rsid w:val="00E36C88"/>
    <w:rsid w:val="00E42E41"/>
    <w:rsid w:val="00E610FE"/>
    <w:rsid w:val="00E75742"/>
    <w:rsid w:val="00E84123"/>
    <w:rsid w:val="00E957CB"/>
    <w:rsid w:val="00E959CD"/>
    <w:rsid w:val="00E96B13"/>
    <w:rsid w:val="00EA131E"/>
    <w:rsid w:val="00EB2493"/>
    <w:rsid w:val="00EE41FE"/>
    <w:rsid w:val="00EF6346"/>
    <w:rsid w:val="00EF7E23"/>
    <w:rsid w:val="00F00C17"/>
    <w:rsid w:val="00F118F6"/>
    <w:rsid w:val="00F15F62"/>
    <w:rsid w:val="00F23DFE"/>
    <w:rsid w:val="00F25FDE"/>
    <w:rsid w:val="00F31E10"/>
    <w:rsid w:val="00F343F0"/>
    <w:rsid w:val="00F41B8B"/>
    <w:rsid w:val="00F51D5D"/>
    <w:rsid w:val="00F51EEF"/>
    <w:rsid w:val="00F63008"/>
    <w:rsid w:val="00F75684"/>
    <w:rsid w:val="00F96C35"/>
    <w:rsid w:val="00FB6A91"/>
    <w:rsid w:val="00FC0063"/>
    <w:rsid w:val="00FC6130"/>
    <w:rsid w:val="00FC6296"/>
    <w:rsid w:val="00FD7FB5"/>
    <w:rsid w:val="00FE15DC"/>
    <w:rsid w:val="00FE67A8"/>
    <w:rsid w:val="00FF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7CED785-D3A0-429F-9D76-8BE042A5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kk-KZ" w:eastAsia="zh-CN"/>
    </w:rPr>
  </w:style>
  <w:style w:type="paragraph" w:styleId="2">
    <w:name w:val="heading 2"/>
    <w:basedOn w:val="a"/>
    <w:next w:val="a"/>
    <w:qFormat/>
    <w:pPr>
      <w:keepNext/>
      <w:numPr>
        <w:ilvl w:val="1"/>
        <w:numId w:val="2"/>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20"/>
    </w:pPr>
    <w:rPr>
      <w:lang w:val="ru-RU"/>
    </w:rPr>
  </w:style>
  <w:style w:type="paragraph" w:styleId="a6">
    <w:name w:val="List"/>
    <w:basedOn w:val="a4"/>
    <w:rPr>
      <w:rFonts w:cs="Mangal"/>
    </w:rPr>
  </w:style>
  <w:style w:type="paragraph" w:styleId="a7">
    <w:name w:val="caption"/>
    <w:basedOn w:val="a"/>
    <w:qFormat/>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styleId="a8">
    <w:name w:val="Normal (Web)"/>
    <w:basedOn w:val="a"/>
    <w:pPr>
      <w:spacing w:before="280" w:after="280"/>
    </w:pPr>
    <w:rPr>
      <w:lang w:val="ru-RU"/>
    </w:rPr>
  </w:style>
  <w:style w:type="paragraph" w:styleId="a9">
    <w:name w:val="Balloon Text"/>
    <w:basedOn w:val="a"/>
    <w:rPr>
      <w:rFonts w:ascii="Tahoma" w:hAnsi="Tahoma" w:cs="Tahoma"/>
      <w:sz w:val="16"/>
      <w:szCs w:val="16"/>
    </w:rPr>
  </w:style>
  <w:style w:type="paragraph" w:customStyle="1" w:styleId="aa">
    <w:name w:val="Знак Знак Знак"/>
    <w:basedOn w:val="a"/>
    <w:pPr>
      <w:spacing w:after="160" w:line="240" w:lineRule="exact"/>
    </w:pPr>
    <w:rPr>
      <w:rFonts w:eastAsia="SimSun"/>
      <w:b/>
      <w:color w:val="000000"/>
      <w:sz w:val="28"/>
      <w:szCs w:val="20"/>
      <w:lang w:val="en-US"/>
    </w:rPr>
  </w:style>
  <w:style w:type="paragraph" w:customStyle="1" w:styleId="ab">
    <w:name w:val="Знак Знак Знак Знак Знак Знак Знак"/>
    <w:basedOn w:val="a"/>
    <w:next w:val="2"/>
    <w:pPr>
      <w:spacing w:after="160" w:line="240" w:lineRule="exact"/>
      <w:jc w:val="center"/>
    </w:pPr>
    <w:rPr>
      <w:b/>
      <w:bCs/>
      <w:i/>
      <w:sz w:val="28"/>
      <w:szCs w:val="28"/>
      <w:lang w:val="en-US"/>
    </w:rPr>
  </w:style>
  <w:style w:type="paragraph" w:styleId="ac">
    <w:name w:val="Body Text Indent"/>
    <w:basedOn w:val="a"/>
    <w:pPr>
      <w:spacing w:after="120"/>
      <w:ind w:left="283"/>
    </w:pPr>
  </w:style>
  <w:style w:type="paragraph" w:customStyle="1" w:styleId="1311">
    <w:name w:val="Знак Знак Знак1 Знак Знак Знак Знак Знак Знак Знак Знак Знак Знак Знак Знак Знак Знак Знак Знак Знак Знак Знак Знак Знак3 Знак1 Знак Знак Знак Знак Знак Знак Знак Знак Знак Знак Знак Знак Знак Знак1 Знак"/>
    <w:basedOn w:val="a"/>
    <w:pPr>
      <w:spacing w:after="160" w:line="240" w:lineRule="exact"/>
    </w:pPr>
    <w:rPr>
      <w:rFonts w:eastAsia="SimSun"/>
      <w:b/>
      <w:sz w:val="28"/>
      <w:lang w:val="en-US"/>
    </w:rPr>
  </w:style>
  <w:style w:type="paragraph" w:customStyle="1" w:styleId="ad">
    <w:name w:val="Знак Знак Знак Знак Знак Знак Знак Знак Знак Знак"/>
    <w:basedOn w:val="a"/>
    <w:pPr>
      <w:spacing w:after="160" w:line="240" w:lineRule="exact"/>
    </w:pPr>
    <w:rPr>
      <w:sz w:val="28"/>
      <w:szCs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a5">
    <w:name w:val="Основной текст Знак"/>
    <w:link w:val="a4"/>
    <w:rsid w:val="00270669"/>
    <w:rPr>
      <w:sz w:val="24"/>
      <w:szCs w:val="24"/>
      <w:lang w:eastAsia="zh-CN"/>
    </w:rPr>
  </w:style>
  <w:style w:type="character" w:styleId="af0">
    <w:name w:val="Hyperlink"/>
    <w:uiPriority w:val="99"/>
    <w:semiHidden/>
    <w:unhideWhenUsed/>
    <w:rsid w:val="007966BA"/>
    <w:rPr>
      <w:color w:val="0000FF"/>
      <w:u w:val="single"/>
    </w:rPr>
  </w:style>
  <w:style w:type="paragraph" w:customStyle="1" w:styleId="Standard">
    <w:name w:val="Standard"/>
    <w:rsid w:val="007966BA"/>
    <w:pPr>
      <w:widowControl w:val="0"/>
      <w:suppressAutoHyphens/>
      <w:textAlignment w:val="baseline"/>
    </w:pPr>
    <w:rPr>
      <w:rFonts w:eastAsia="Andale Sans UI" w:cs="Tahoma"/>
      <w:kern w:val="1"/>
      <w:sz w:val="24"/>
      <w:szCs w:val="24"/>
      <w:lang w:val="en-US" w:eastAsia="zh-CN" w:bidi="en-US"/>
    </w:rPr>
  </w:style>
  <w:style w:type="paragraph" w:customStyle="1" w:styleId="Standarduser">
    <w:name w:val="Standard (user)"/>
    <w:rsid w:val="0037025C"/>
    <w:pPr>
      <w:widowControl w:val="0"/>
      <w:suppressAutoHyphens/>
      <w:textAlignment w:val="baseline"/>
    </w:pPr>
    <w:rPr>
      <w:rFonts w:eastAsia="Andale Sans UI" w:cs="Tahoma"/>
      <w:kern w:val="1"/>
      <w:sz w:val="24"/>
      <w:szCs w:val="24"/>
      <w:lang w:val="en-US" w:eastAsia="zh-CN" w:bidi="en-US"/>
    </w:rPr>
  </w:style>
  <w:style w:type="paragraph" w:styleId="af1">
    <w:name w:val="No Spacing"/>
    <w:aliases w:val="мой рабочий,норма,Айгерим,свой,Без интеБез интервала,Без интервбез интервалаа,Без интервала111,Без интервала2,мелкий,Обя,No Spacing1,Без интервала11,Без интервала3,Без интервала5,Без интервала4,14 TNR,МОЙ СТИЛЬ,No Spacing,Без интервала21"/>
    <w:link w:val="af2"/>
    <w:qFormat/>
    <w:rsid w:val="00914FEC"/>
    <w:rPr>
      <w:rFonts w:ascii="Calibri" w:eastAsia="Calibri" w:hAnsi="Calibri"/>
      <w:sz w:val="22"/>
      <w:szCs w:val="22"/>
      <w:lang w:eastAsia="en-US"/>
    </w:rPr>
  </w:style>
  <w:style w:type="paragraph" w:customStyle="1" w:styleId="msonormalmailrucssattributepostfix">
    <w:name w:val="msonormal_mailru_css_attribute_postfix"/>
    <w:basedOn w:val="a"/>
    <w:rsid w:val="00546934"/>
    <w:pPr>
      <w:suppressAutoHyphens w:val="0"/>
      <w:spacing w:before="100" w:beforeAutospacing="1" w:after="100" w:afterAutospacing="1"/>
    </w:pPr>
    <w:rPr>
      <w:lang w:val="ru-RU" w:eastAsia="ru-RU"/>
    </w:rPr>
  </w:style>
  <w:style w:type="character" w:styleId="af3">
    <w:name w:val="Strong"/>
    <w:uiPriority w:val="22"/>
    <w:qFormat/>
    <w:rsid w:val="00546934"/>
    <w:rPr>
      <w:b/>
      <w:bCs/>
    </w:rPr>
  </w:style>
  <w:style w:type="character" w:customStyle="1" w:styleId="af2">
    <w:name w:val="Без интервала Знак"/>
    <w:aliases w:val="мой рабочий Знак,норма Знак,Айгерим Знак,свой Знак,Без интеБез интервала Знак,Без интервбез интервалаа Знак,Без интервала111 Знак,Без интервала2 Знак,мелкий Знак,Обя Знак,No Spacing1 Знак,Без интервала11 Знак,Без интервала3 Знак"/>
    <w:link w:val="af1"/>
    <w:locked/>
    <w:rsid w:val="007075B4"/>
    <w:rPr>
      <w:rFonts w:ascii="Calibri" w:eastAsia="Calibri" w:hAnsi="Calibri"/>
      <w:sz w:val="22"/>
      <w:szCs w:val="22"/>
      <w:lang w:eastAsia="en-US"/>
    </w:rPr>
  </w:style>
  <w:style w:type="paragraph" w:styleId="af4">
    <w:name w:val="header"/>
    <w:basedOn w:val="a"/>
    <w:link w:val="af5"/>
    <w:uiPriority w:val="99"/>
    <w:unhideWhenUsed/>
    <w:rsid w:val="005651B3"/>
    <w:pPr>
      <w:tabs>
        <w:tab w:val="center" w:pos="4677"/>
        <w:tab w:val="right" w:pos="9355"/>
      </w:tabs>
    </w:pPr>
  </w:style>
  <w:style w:type="character" w:customStyle="1" w:styleId="af5">
    <w:name w:val="Верхний колонтитул Знак"/>
    <w:link w:val="af4"/>
    <w:uiPriority w:val="99"/>
    <w:rsid w:val="005651B3"/>
    <w:rPr>
      <w:sz w:val="24"/>
      <w:szCs w:val="24"/>
      <w:lang w:val="kk-KZ" w:eastAsia="zh-CN"/>
    </w:rPr>
  </w:style>
  <w:style w:type="paragraph" w:styleId="af6">
    <w:name w:val="footer"/>
    <w:basedOn w:val="a"/>
    <w:link w:val="af7"/>
    <w:uiPriority w:val="99"/>
    <w:unhideWhenUsed/>
    <w:rsid w:val="005651B3"/>
    <w:pPr>
      <w:tabs>
        <w:tab w:val="center" w:pos="4677"/>
        <w:tab w:val="right" w:pos="9355"/>
      </w:tabs>
    </w:pPr>
  </w:style>
  <w:style w:type="character" w:customStyle="1" w:styleId="af7">
    <w:name w:val="Нижний колонтитул Знак"/>
    <w:link w:val="af6"/>
    <w:uiPriority w:val="99"/>
    <w:rsid w:val="005651B3"/>
    <w:rPr>
      <w:sz w:val="24"/>
      <w:szCs w:val="24"/>
      <w:lang w:val="kk-KZ" w:eastAsia="zh-CN"/>
    </w:rPr>
  </w:style>
  <w:style w:type="character" w:customStyle="1" w:styleId="fontstyle01">
    <w:name w:val="fontstyle01"/>
    <w:basedOn w:val="a0"/>
    <w:rsid w:val="00CB777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3925">
      <w:bodyDiv w:val="1"/>
      <w:marLeft w:val="0"/>
      <w:marRight w:val="0"/>
      <w:marTop w:val="0"/>
      <w:marBottom w:val="0"/>
      <w:divBdr>
        <w:top w:val="none" w:sz="0" w:space="0" w:color="auto"/>
        <w:left w:val="none" w:sz="0" w:space="0" w:color="auto"/>
        <w:bottom w:val="none" w:sz="0" w:space="0" w:color="auto"/>
        <w:right w:val="none" w:sz="0" w:space="0" w:color="auto"/>
      </w:divBdr>
    </w:div>
    <w:div w:id="501049578">
      <w:bodyDiv w:val="1"/>
      <w:marLeft w:val="0"/>
      <w:marRight w:val="0"/>
      <w:marTop w:val="0"/>
      <w:marBottom w:val="0"/>
      <w:divBdr>
        <w:top w:val="none" w:sz="0" w:space="0" w:color="auto"/>
        <w:left w:val="none" w:sz="0" w:space="0" w:color="auto"/>
        <w:bottom w:val="none" w:sz="0" w:space="0" w:color="auto"/>
        <w:right w:val="none" w:sz="0" w:space="0" w:color="auto"/>
      </w:divBdr>
    </w:div>
    <w:div w:id="1065302866">
      <w:bodyDiv w:val="1"/>
      <w:marLeft w:val="0"/>
      <w:marRight w:val="0"/>
      <w:marTop w:val="0"/>
      <w:marBottom w:val="0"/>
      <w:divBdr>
        <w:top w:val="none" w:sz="0" w:space="0" w:color="auto"/>
        <w:left w:val="none" w:sz="0" w:space="0" w:color="auto"/>
        <w:bottom w:val="none" w:sz="0" w:space="0" w:color="auto"/>
        <w:right w:val="none" w:sz="0" w:space="0" w:color="auto"/>
      </w:divBdr>
    </w:div>
    <w:div w:id="18031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10000148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97EB-0BF3-4193-949C-F9AB6434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subject/>
  <dc:creator>Akim</dc:creator>
  <cp:keywords/>
  <dc:description/>
  <cp:lastModifiedBy>11</cp:lastModifiedBy>
  <cp:revision>17</cp:revision>
  <cp:lastPrinted>2023-07-17T09:07:00Z</cp:lastPrinted>
  <dcterms:created xsi:type="dcterms:W3CDTF">2023-07-28T12:25:00Z</dcterms:created>
  <dcterms:modified xsi:type="dcterms:W3CDTF">2023-08-02T13:15:00Z</dcterms:modified>
</cp:coreProperties>
</file>